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ED" w:rsidRDefault="008D00ED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D00ED" w:rsidRDefault="008D00ED">
      <w:pPr>
        <w:pStyle w:val="ConsPlusTitle"/>
        <w:jc w:val="center"/>
      </w:pPr>
    </w:p>
    <w:p w:rsidR="008D00ED" w:rsidRDefault="008D00ED">
      <w:pPr>
        <w:pStyle w:val="ConsPlusTitle"/>
        <w:jc w:val="center"/>
      </w:pPr>
      <w:r>
        <w:t>ПОСТАНОВЛЕНИЕ</w:t>
      </w:r>
    </w:p>
    <w:p w:rsidR="008D00ED" w:rsidRDefault="008D00ED">
      <w:pPr>
        <w:pStyle w:val="ConsPlusTitle"/>
        <w:jc w:val="center"/>
      </w:pPr>
      <w:r>
        <w:t>от 16 февраля 2008 г. N 87</w:t>
      </w:r>
    </w:p>
    <w:p w:rsidR="008D00ED" w:rsidRDefault="008D00ED">
      <w:pPr>
        <w:pStyle w:val="ConsPlusTitle"/>
        <w:jc w:val="center"/>
      </w:pPr>
    </w:p>
    <w:p w:rsidR="008D00ED" w:rsidRDefault="008D00ED">
      <w:pPr>
        <w:pStyle w:val="ConsPlusTitle"/>
        <w:jc w:val="center"/>
      </w:pPr>
      <w:r>
        <w:t>О СОСТАВЕ РАЗДЕЛОВ ПРОЕКТНОЙ ДОКУМЕНТАЦИИ</w:t>
      </w:r>
    </w:p>
    <w:p w:rsidR="008D00ED" w:rsidRDefault="008D00ED">
      <w:pPr>
        <w:pStyle w:val="ConsPlusTitle"/>
        <w:jc w:val="center"/>
      </w:pPr>
      <w:r>
        <w:t xml:space="preserve">И </w:t>
      </w:r>
      <w:proofErr w:type="gramStart"/>
      <w:r>
        <w:t>ТРЕБОВАНИЯХ</w:t>
      </w:r>
      <w:proofErr w:type="gramEnd"/>
      <w:r>
        <w:t xml:space="preserve"> К ИХ СОДЕРЖАНИЮ</w:t>
      </w:r>
    </w:p>
    <w:p w:rsidR="008D00ED" w:rsidRDefault="008D00E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D00E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00ED" w:rsidRDefault="008D00E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18.05.2009 </w:t>
            </w:r>
            <w:hyperlink r:id="rId5" w:history="1">
              <w:r>
                <w:rPr>
                  <w:color w:val="0000FF"/>
                </w:rPr>
                <w:t>N 427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21.12.2009 </w:t>
            </w:r>
            <w:hyperlink r:id="rId6" w:history="1">
              <w:r>
                <w:rPr>
                  <w:color w:val="0000FF"/>
                </w:rPr>
                <w:t>N 1044</w:t>
              </w:r>
            </w:hyperlink>
            <w:r>
              <w:rPr>
                <w:color w:val="392C69"/>
              </w:rPr>
              <w:t xml:space="preserve">, от 13.04.2010 </w:t>
            </w:r>
            <w:hyperlink r:id="rId7" w:history="1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07.12.2010 </w:t>
            </w:r>
            <w:hyperlink r:id="rId8" w:history="1">
              <w:r>
                <w:rPr>
                  <w:color w:val="0000FF"/>
                </w:rPr>
                <w:t>N 1006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15.02.2011 </w:t>
            </w:r>
            <w:hyperlink r:id="rId9" w:history="1">
              <w:r>
                <w:rPr>
                  <w:color w:val="0000FF"/>
                </w:rPr>
                <w:t>N 73</w:t>
              </w:r>
            </w:hyperlink>
            <w:r>
              <w:rPr>
                <w:color w:val="392C69"/>
              </w:rPr>
              <w:t xml:space="preserve">, от 25.06.2012 </w:t>
            </w:r>
            <w:hyperlink r:id="rId10" w:history="1">
              <w:r>
                <w:rPr>
                  <w:color w:val="0000FF"/>
                </w:rPr>
                <w:t>N 628</w:t>
              </w:r>
            </w:hyperlink>
            <w:r>
              <w:rPr>
                <w:color w:val="392C69"/>
              </w:rPr>
              <w:t xml:space="preserve">, от 02.08.2012 </w:t>
            </w:r>
            <w:hyperlink r:id="rId11" w:history="1">
              <w:r>
                <w:rPr>
                  <w:color w:val="0000FF"/>
                </w:rPr>
                <w:t>N 788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22.04.2013 </w:t>
            </w:r>
            <w:hyperlink r:id="rId12" w:history="1">
              <w:r>
                <w:rPr>
                  <w:color w:val="0000FF"/>
                </w:rPr>
                <w:t>N 360</w:t>
              </w:r>
            </w:hyperlink>
            <w:r>
              <w:rPr>
                <w:color w:val="392C69"/>
              </w:rPr>
              <w:t xml:space="preserve">, от 30.04.2013 </w:t>
            </w:r>
            <w:hyperlink r:id="rId13" w:history="1">
              <w:r>
                <w:rPr>
                  <w:color w:val="0000FF"/>
                </w:rPr>
                <w:t>N 382</w:t>
              </w:r>
            </w:hyperlink>
            <w:r>
              <w:rPr>
                <w:color w:val="392C69"/>
              </w:rPr>
              <w:t xml:space="preserve">, от 08.08.2013 </w:t>
            </w:r>
            <w:hyperlink r:id="rId14" w:history="1">
              <w:r>
                <w:rPr>
                  <w:color w:val="0000FF"/>
                </w:rPr>
                <w:t>N 679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26.03.2014 </w:t>
            </w:r>
            <w:hyperlink r:id="rId15" w:history="1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 xml:space="preserve">, от 10.12.2014 </w:t>
            </w:r>
            <w:hyperlink r:id="rId16" w:history="1">
              <w:r>
                <w:rPr>
                  <w:color w:val="0000FF"/>
                </w:rPr>
                <w:t>N 1346</w:t>
              </w:r>
            </w:hyperlink>
            <w:r>
              <w:rPr>
                <w:color w:val="392C69"/>
              </w:rPr>
              <w:t xml:space="preserve">, от 28.07.2015 </w:t>
            </w:r>
            <w:hyperlink r:id="rId17" w:history="1">
              <w:r>
                <w:rPr>
                  <w:color w:val="0000FF"/>
                </w:rPr>
                <w:t>N 767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27.10.2015 </w:t>
            </w:r>
            <w:hyperlink r:id="rId18" w:history="1">
              <w:r>
                <w:rPr>
                  <w:color w:val="0000FF"/>
                </w:rPr>
                <w:t>N 1147</w:t>
              </w:r>
            </w:hyperlink>
            <w:r>
              <w:rPr>
                <w:color w:val="392C69"/>
              </w:rPr>
              <w:t xml:space="preserve">, от 23.01.2016 </w:t>
            </w:r>
            <w:hyperlink r:id="rId19" w:history="1">
              <w:r>
                <w:rPr>
                  <w:color w:val="0000FF"/>
                </w:rPr>
                <w:t>N 29</w:t>
              </w:r>
            </w:hyperlink>
            <w:r>
              <w:rPr>
                <w:color w:val="392C69"/>
              </w:rPr>
              <w:t xml:space="preserve">, от 12.11.2016 </w:t>
            </w:r>
            <w:hyperlink r:id="rId20" w:history="1">
              <w:r>
                <w:rPr>
                  <w:color w:val="0000FF"/>
                </w:rPr>
                <w:t>N 1159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28.01.2017 </w:t>
            </w:r>
            <w:hyperlink r:id="rId21" w:history="1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 xml:space="preserve">, от 28.04.2017 </w:t>
            </w:r>
            <w:hyperlink r:id="rId22" w:history="1">
              <w:r>
                <w:rPr>
                  <w:color w:val="0000FF"/>
                </w:rPr>
                <w:t>N 506</w:t>
              </w:r>
            </w:hyperlink>
            <w:r>
              <w:rPr>
                <w:color w:val="392C69"/>
              </w:rPr>
              <w:t xml:space="preserve">, от 12.05.2017 </w:t>
            </w:r>
            <w:hyperlink r:id="rId23" w:history="1">
              <w:r>
                <w:rPr>
                  <w:color w:val="0000FF"/>
                </w:rPr>
                <w:t>N 563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07.07.2017 </w:t>
            </w:r>
            <w:hyperlink r:id="rId24" w:history="1">
              <w:r>
                <w:rPr>
                  <w:color w:val="0000FF"/>
                </w:rPr>
                <w:t>N 806</w:t>
              </w:r>
            </w:hyperlink>
            <w:r>
              <w:rPr>
                <w:color w:val="392C69"/>
              </w:rPr>
              <w:t xml:space="preserve">, от 08.09.2017 </w:t>
            </w:r>
            <w:hyperlink r:id="rId25" w:history="1">
              <w:r>
                <w:rPr>
                  <w:color w:val="0000FF"/>
                </w:rPr>
                <w:t>N 1081</w:t>
              </w:r>
            </w:hyperlink>
            <w:r>
              <w:rPr>
                <w:color w:val="392C69"/>
              </w:rPr>
              <w:t xml:space="preserve">, от 13.12.2017 </w:t>
            </w:r>
            <w:hyperlink r:id="rId26" w:history="1">
              <w:r>
                <w:rPr>
                  <w:color w:val="0000FF"/>
                </w:rPr>
                <w:t>N 1541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15.03.2018 </w:t>
            </w:r>
            <w:hyperlink r:id="rId27" w:history="1">
              <w:r>
                <w:rPr>
                  <w:color w:val="0000FF"/>
                </w:rPr>
                <w:t>N 257</w:t>
              </w:r>
            </w:hyperlink>
            <w:r>
              <w:rPr>
                <w:color w:val="392C69"/>
              </w:rPr>
              <w:t xml:space="preserve">, от 21.04.2018 </w:t>
            </w:r>
            <w:hyperlink r:id="rId28" w:history="1">
              <w:r>
                <w:rPr>
                  <w:color w:val="0000FF"/>
                </w:rPr>
                <w:t>N 479</w:t>
              </w:r>
            </w:hyperlink>
            <w:r>
              <w:rPr>
                <w:color w:val="392C69"/>
              </w:rPr>
              <w:t xml:space="preserve">, от 17.09.2018 </w:t>
            </w:r>
            <w:hyperlink r:id="rId29" w:history="1">
              <w:r>
                <w:rPr>
                  <w:color w:val="0000FF"/>
                </w:rPr>
                <w:t>N 1096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06.07.2019 </w:t>
            </w:r>
            <w:hyperlink r:id="rId30" w:history="1">
              <w:r>
                <w:rPr>
                  <w:color w:val="0000FF"/>
                </w:rPr>
                <w:t>N 864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 xml:space="preserve">В соответствии со </w:t>
      </w:r>
      <w:hyperlink r:id="rId31" w:history="1">
        <w:r>
          <w:rPr>
            <w:color w:val="0000FF"/>
          </w:rPr>
          <w:t>статьей 48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50" w:history="1">
        <w:r>
          <w:rPr>
            <w:color w:val="0000FF"/>
          </w:rPr>
          <w:t>Положение</w:t>
        </w:r>
      </w:hyperlink>
      <w:r>
        <w:t xml:space="preserve"> о составе разделов проектной документации и требованиях к их содержанию.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2. Установить, что: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а) разъяснения о порядке применения </w:t>
      </w:r>
      <w:hyperlink w:anchor="P50" w:history="1">
        <w:r>
          <w:rPr>
            <w:color w:val="0000FF"/>
          </w:rPr>
          <w:t>Положения</w:t>
        </w:r>
      </w:hyperlink>
      <w:r>
        <w:t>, утвержденного настоящим Постановлением, дает Министерство строительства и жилищно-коммунального хозяйства Российской Федерации. По вопросам, входящим в компетенцию иных федеральных органов исполнительной власти, указанные разъяснения даются по согласованию с федеральными органами исполнительной власти, осуществляющими функции по выработке государственной политики и нормативно-правовому регулированию в соответствующей сфере;</w:t>
      </w:r>
    </w:p>
    <w:p w:rsidR="008D00ED" w:rsidRDefault="008D00ED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б) Министерство обороны Российской Федерации и Федеральная служба безопасности Российской Федерации в отношении проектной документации на объекты военной инфраструктуры и объекты безопасности соответственно вправе уточнять отдельные требования к содержанию разделов проектной документации, установленные </w:t>
      </w:r>
      <w:hyperlink w:anchor="P50" w:history="1">
        <w:r>
          <w:rPr>
            <w:color w:val="0000FF"/>
          </w:rPr>
          <w:t>Положением</w:t>
        </w:r>
      </w:hyperlink>
      <w:r>
        <w:t>, утвержденным настоящим Постановлением;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Министерство транспорта Российской Федерации в отношении проектной документации на объекты транспортной инфраструктуры вправе уточнять отдельные требования к содержанию разделов проектной документации, установленные Положением, утвержденным настоящим постановлением.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gramStart"/>
      <w:r>
        <w:t>в</w:t>
      </w:r>
      <w:proofErr w:type="gramEnd"/>
      <w:r>
        <w:t xml:space="preserve">" введен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22.04.2013 N 360)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Министерству Российской Федерации по делам гражданской обороны, чрезвычайным ситуациям и ликвидации последствий стихийных бедствий по согласованию с Министерством регионального развития Российской Федерации, Министерством природных ресурсов Российской Федерации, Министерством обороны Российской Федерации и Федеральной службой по экологическому, технологическому и атомному надзору до 1 апреля 2008 г. представить в Правительство Российской Федерации в установленном порядке предложения о дополнительных </w:t>
      </w:r>
      <w:r>
        <w:lastRenderedPageBreak/>
        <w:t>требованиях к содержанию разделов</w:t>
      </w:r>
      <w:proofErr w:type="gramEnd"/>
      <w:r>
        <w:t xml:space="preserve"> проектной документации на объекты, указанные в </w:t>
      </w:r>
      <w:hyperlink r:id="rId34" w:history="1">
        <w:r>
          <w:rPr>
            <w:color w:val="0000FF"/>
          </w:rPr>
          <w:t>части 14 статьи 48</w:t>
        </w:r>
      </w:hyperlink>
      <w:r>
        <w:t xml:space="preserve"> Градостроительного кодекса Российской Федерации, в части мероприятий по гражданской обороне и мероприятий по предупреждению чрезвычайных ситуаций природного и техногенного характера.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Федеральной службе по экологическому, технологическому и атомному надзору по согласованию с Министерством регионального развития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бедствий, Министерством обороны Российской Федерации и Федеральным агентством по атомной энергии до 1 апреля 2008 г. представить в Правительство Российской Федерации в установленном порядке предложения о дополнительных требованиях к содержанию разделов</w:t>
      </w:r>
      <w:proofErr w:type="gramEnd"/>
      <w:r>
        <w:t xml:space="preserve"> проектной документации на объекты использования атомной энергии (в том числе ядерных установок, пунктов хранения ядерных материалов и радиоактивных веществ), на особо опасные и технически сложные объекты в части обеспечения радиационной и промышленной безопасности.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Федеральной службе безопасности Российской Федерации по согласованию с Министерством регионального развития Российской Федерации, Министерством внутренних дел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бедствий, Министерством обороны Российской Федерации и Федеральной службой по экологическому, технологическому и атомному надзору до 1 апреля 2008 г. представить в Правительство Российской Федерации в установленном порядке предложения о</w:t>
      </w:r>
      <w:proofErr w:type="gramEnd"/>
      <w:r>
        <w:t xml:space="preserve"> дополнительных </w:t>
      </w:r>
      <w:proofErr w:type="gramStart"/>
      <w:r>
        <w:t>требованиях</w:t>
      </w:r>
      <w:proofErr w:type="gramEnd"/>
      <w:r>
        <w:t xml:space="preserve"> к содержанию разделов проектной документации в части мероприятий по противодействию террористическим актам.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6. </w:t>
      </w:r>
      <w:hyperlink w:anchor="P103" w:history="1">
        <w:r>
          <w:rPr>
            <w:color w:val="0000FF"/>
          </w:rPr>
          <w:t>Пункты 9</w:t>
        </w:r>
      </w:hyperlink>
      <w:r>
        <w:t xml:space="preserve"> - </w:t>
      </w:r>
      <w:hyperlink w:anchor="P1040" w:history="1">
        <w:r>
          <w:rPr>
            <w:color w:val="0000FF"/>
          </w:rPr>
          <w:t>42</w:t>
        </w:r>
      </w:hyperlink>
      <w:r>
        <w:t xml:space="preserve"> Положения, утвержденного настоящим Постановлением, вступают в силу с 1 июля 2008 г.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7. Внести в акты Правительства Российской </w:t>
      </w:r>
      <w:proofErr w:type="gramStart"/>
      <w:r>
        <w:t>Федерации</w:t>
      </w:r>
      <w:proofErr w:type="gramEnd"/>
      <w:r>
        <w:t xml:space="preserve"> следующие изменения: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а) в </w:t>
      </w:r>
      <w:hyperlink r:id="rId35" w:history="1">
        <w:r>
          <w:rPr>
            <w:color w:val="0000FF"/>
          </w:rPr>
          <w:t>абзаце первом пункта 13</w:t>
        </w:r>
      </w:hyperlink>
      <w:r>
        <w:t xml:space="preserve"> Положения об осуществлении государственного строительного надзора в Российской Федерации, утвержденного Постановлением Правительства Российской Федерации от 1 февраля 2006 г. N 54 "О государственном строительном надзоре в Российской Федерации" (Собрание законодательства Российской Федерации, 2006, N 7, ст. 774), слова "и проектной документации" заменить словами ", проектной и рабочей документации";</w:t>
      </w:r>
      <w:proofErr w:type="gramEnd"/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б) </w:t>
      </w:r>
      <w:hyperlink r:id="rId36" w:history="1">
        <w:r>
          <w:rPr>
            <w:color w:val="0000FF"/>
          </w:rPr>
          <w:t>подпункт "ж" пункта 2</w:t>
        </w:r>
      </w:hyperlink>
      <w:r>
        <w:t xml:space="preserve"> Постановления Правительства Российской Федерации от 5 марта 2007 г. N 145 "О порядке организации и проведения государственной экспертизы проектной документации и результатов инженерных изысканий" (Собрание законодательства Российской Федерации, 2007, N 11, ст. 1336) изложить в следующей редакции: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"ж) проектная документация, разработка которой начата до вступления в силу утверждаемого Правительством Российской Федерации Положения о составе разделов проектной документации и требованиях к их содержанию, при проведении государственной экспертизы проверяется на соответствие составу и требованиям к содержанию разделов этой документации, установленным нормативными техническими требованиями на ее разработку</w:t>
      </w:r>
      <w:proofErr w:type="gramStart"/>
      <w:r>
        <w:t>;"</w:t>
      </w:r>
      <w:proofErr w:type="gramEnd"/>
      <w:r>
        <w:t>.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right"/>
      </w:pPr>
      <w:r>
        <w:t>Председатель Правительства</w:t>
      </w:r>
    </w:p>
    <w:p w:rsidR="008D00ED" w:rsidRDefault="008D00ED">
      <w:pPr>
        <w:pStyle w:val="ConsPlusNormal"/>
        <w:jc w:val="right"/>
      </w:pPr>
      <w:r>
        <w:t>Российской Федерации</w:t>
      </w:r>
    </w:p>
    <w:p w:rsidR="008D00ED" w:rsidRDefault="008D00ED">
      <w:pPr>
        <w:pStyle w:val="ConsPlusNormal"/>
        <w:jc w:val="right"/>
      </w:pPr>
      <w:r>
        <w:t>В.ЗУБКОВ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right"/>
        <w:outlineLvl w:val="0"/>
      </w:pPr>
      <w:r>
        <w:lastRenderedPageBreak/>
        <w:t>Утверждено</w:t>
      </w:r>
    </w:p>
    <w:p w:rsidR="008D00ED" w:rsidRDefault="008D00ED">
      <w:pPr>
        <w:pStyle w:val="ConsPlusNormal"/>
        <w:jc w:val="right"/>
      </w:pPr>
      <w:r>
        <w:t>Постановлением Правительства</w:t>
      </w:r>
    </w:p>
    <w:p w:rsidR="008D00ED" w:rsidRDefault="008D00ED">
      <w:pPr>
        <w:pStyle w:val="ConsPlusNormal"/>
        <w:jc w:val="right"/>
      </w:pPr>
      <w:r>
        <w:t>Российской Федерации</w:t>
      </w:r>
    </w:p>
    <w:p w:rsidR="008D00ED" w:rsidRDefault="008D00ED">
      <w:pPr>
        <w:pStyle w:val="ConsPlusNormal"/>
        <w:jc w:val="right"/>
      </w:pPr>
      <w:r>
        <w:t>от 16 февраля 2008 г. N 87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Title"/>
        <w:jc w:val="center"/>
      </w:pPr>
      <w:bookmarkStart w:id="0" w:name="P50"/>
      <w:bookmarkEnd w:id="0"/>
      <w:r>
        <w:t>ПОЛОЖЕНИЕ</w:t>
      </w:r>
    </w:p>
    <w:p w:rsidR="008D00ED" w:rsidRDefault="008D00ED">
      <w:pPr>
        <w:pStyle w:val="ConsPlusTitle"/>
        <w:jc w:val="center"/>
      </w:pPr>
      <w:r>
        <w:t>О СОСТАВЕ РАЗДЕЛОВ ПРОЕКТНОЙ ДОКУМЕНТАЦИИ</w:t>
      </w:r>
    </w:p>
    <w:p w:rsidR="008D00ED" w:rsidRDefault="008D00ED">
      <w:pPr>
        <w:pStyle w:val="ConsPlusTitle"/>
        <w:jc w:val="center"/>
      </w:pPr>
      <w:r>
        <w:t xml:space="preserve">И </w:t>
      </w:r>
      <w:proofErr w:type="gramStart"/>
      <w:r>
        <w:t>ТРЕБОВАНИЯХ</w:t>
      </w:r>
      <w:proofErr w:type="gramEnd"/>
      <w:r>
        <w:t xml:space="preserve"> К ИХ СОДЕРЖАНИЮ</w:t>
      </w:r>
    </w:p>
    <w:p w:rsidR="008D00ED" w:rsidRDefault="008D00E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D00E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00ED" w:rsidRDefault="008D00E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18.05.2009 </w:t>
            </w:r>
            <w:hyperlink r:id="rId37" w:history="1">
              <w:r>
                <w:rPr>
                  <w:color w:val="0000FF"/>
                </w:rPr>
                <w:t>N 427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21.12.2009 </w:t>
            </w:r>
            <w:hyperlink r:id="rId38" w:history="1">
              <w:r>
                <w:rPr>
                  <w:color w:val="0000FF"/>
                </w:rPr>
                <w:t>N 1044</w:t>
              </w:r>
            </w:hyperlink>
            <w:r>
              <w:rPr>
                <w:color w:val="392C69"/>
              </w:rPr>
              <w:t xml:space="preserve">, от 13.04.2010 </w:t>
            </w:r>
            <w:hyperlink r:id="rId39" w:history="1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07.12.2010 </w:t>
            </w:r>
            <w:hyperlink r:id="rId40" w:history="1">
              <w:r>
                <w:rPr>
                  <w:color w:val="0000FF"/>
                </w:rPr>
                <w:t>N 1006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15.02.2011 </w:t>
            </w:r>
            <w:hyperlink r:id="rId41" w:history="1">
              <w:r>
                <w:rPr>
                  <w:color w:val="0000FF"/>
                </w:rPr>
                <w:t>N 73</w:t>
              </w:r>
            </w:hyperlink>
            <w:r>
              <w:rPr>
                <w:color w:val="392C69"/>
              </w:rPr>
              <w:t xml:space="preserve">, от 25.06.2012 </w:t>
            </w:r>
            <w:hyperlink r:id="rId42" w:history="1">
              <w:r>
                <w:rPr>
                  <w:color w:val="0000FF"/>
                </w:rPr>
                <w:t>N 628</w:t>
              </w:r>
            </w:hyperlink>
            <w:r>
              <w:rPr>
                <w:color w:val="392C69"/>
              </w:rPr>
              <w:t xml:space="preserve">, от 02.08.2012 </w:t>
            </w:r>
            <w:hyperlink r:id="rId43" w:history="1">
              <w:r>
                <w:rPr>
                  <w:color w:val="0000FF"/>
                </w:rPr>
                <w:t>N 788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22.04.2013 </w:t>
            </w:r>
            <w:hyperlink r:id="rId44" w:history="1">
              <w:r>
                <w:rPr>
                  <w:color w:val="0000FF"/>
                </w:rPr>
                <w:t>N 360</w:t>
              </w:r>
            </w:hyperlink>
            <w:r>
              <w:rPr>
                <w:color w:val="392C69"/>
              </w:rPr>
              <w:t xml:space="preserve">, от 30.04.2013 </w:t>
            </w:r>
            <w:hyperlink r:id="rId45" w:history="1">
              <w:r>
                <w:rPr>
                  <w:color w:val="0000FF"/>
                </w:rPr>
                <w:t>N 382</w:t>
              </w:r>
            </w:hyperlink>
            <w:r>
              <w:rPr>
                <w:color w:val="392C69"/>
              </w:rPr>
              <w:t xml:space="preserve">, от 08.08.2013 </w:t>
            </w:r>
            <w:hyperlink r:id="rId46" w:history="1">
              <w:r>
                <w:rPr>
                  <w:color w:val="0000FF"/>
                </w:rPr>
                <w:t>N 679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26.03.2014 </w:t>
            </w:r>
            <w:hyperlink r:id="rId47" w:history="1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 xml:space="preserve">, от 10.12.2014 </w:t>
            </w:r>
            <w:hyperlink r:id="rId48" w:history="1">
              <w:r>
                <w:rPr>
                  <w:color w:val="0000FF"/>
                </w:rPr>
                <w:t>N 1346</w:t>
              </w:r>
            </w:hyperlink>
            <w:r>
              <w:rPr>
                <w:color w:val="392C69"/>
              </w:rPr>
              <w:t xml:space="preserve">, от 28.07.2015 </w:t>
            </w:r>
            <w:hyperlink r:id="rId49" w:history="1">
              <w:r>
                <w:rPr>
                  <w:color w:val="0000FF"/>
                </w:rPr>
                <w:t>N 767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27.10.2015 </w:t>
            </w:r>
            <w:hyperlink r:id="rId50" w:history="1">
              <w:r>
                <w:rPr>
                  <w:color w:val="0000FF"/>
                </w:rPr>
                <w:t>N 1147</w:t>
              </w:r>
            </w:hyperlink>
            <w:r>
              <w:rPr>
                <w:color w:val="392C69"/>
              </w:rPr>
              <w:t xml:space="preserve">, от 23.01.2016 </w:t>
            </w:r>
            <w:hyperlink r:id="rId51" w:history="1">
              <w:r>
                <w:rPr>
                  <w:color w:val="0000FF"/>
                </w:rPr>
                <w:t>N 29</w:t>
              </w:r>
            </w:hyperlink>
            <w:r>
              <w:rPr>
                <w:color w:val="392C69"/>
              </w:rPr>
              <w:t xml:space="preserve">, от 12.11.2016 </w:t>
            </w:r>
            <w:hyperlink r:id="rId52" w:history="1">
              <w:r>
                <w:rPr>
                  <w:color w:val="0000FF"/>
                </w:rPr>
                <w:t>N 1159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28.01.2017 </w:t>
            </w:r>
            <w:hyperlink r:id="rId53" w:history="1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 xml:space="preserve">, от 28.04.2017 </w:t>
            </w:r>
            <w:hyperlink r:id="rId54" w:history="1">
              <w:r>
                <w:rPr>
                  <w:color w:val="0000FF"/>
                </w:rPr>
                <w:t>N 506</w:t>
              </w:r>
            </w:hyperlink>
            <w:r>
              <w:rPr>
                <w:color w:val="392C69"/>
              </w:rPr>
              <w:t xml:space="preserve">, от 12.05.2017 </w:t>
            </w:r>
            <w:hyperlink r:id="rId55" w:history="1">
              <w:r>
                <w:rPr>
                  <w:color w:val="0000FF"/>
                </w:rPr>
                <w:t>N 563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07.07.2017 </w:t>
            </w:r>
            <w:hyperlink r:id="rId56" w:history="1">
              <w:r>
                <w:rPr>
                  <w:color w:val="0000FF"/>
                </w:rPr>
                <w:t>N 806</w:t>
              </w:r>
            </w:hyperlink>
            <w:r>
              <w:rPr>
                <w:color w:val="392C69"/>
              </w:rPr>
              <w:t xml:space="preserve">, от 08.09.2017 </w:t>
            </w:r>
            <w:hyperlink r:id="rId57" w:history="1">
              <w:r>
                <w:rPr>
                  <w:color w:val="0000FF"/>
                </w:rPr>
                <w:t>N 1081</w:t>
              </w:r>
            </w:hyperlink>
            <w:r>
              <w:rPr>
                <w:color w:val="392C69"/>
              </w:rPr>
              <w:t xml:space="preserve">, от 13.12.2017 </w:t>
            </w:r>
            <w:hyperlink r:id="rId58" w:history="1">
              <w:r>
                <w:rPr>
                  <w:color w:val="0000FF"/>
                </w:rPr>
                <w:t>N 1541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15.03.2018 </w:t>
            </w:r>
            <w:hyperlink r:id="rId59" w:history="1">
              <w:r>
                <w:rPr>
                  <w:color w:val="0000FF"/>
                </w:rPr>
                <w:t>N 257</w:t>
              </w:r>
            </w:hyperlink>
            <w:r>
              <w:rPr>
                <w:color w:val="392C69"/>
              </w:rPr>
              <w:t xml:space="preserve">, от 21.04.2018 </w:t>
            </w:r>
            <w:hyperlink r:id="rId60" w:history="1">
              <w:r>
                <w:rPr>
                  <w:color w:val="0000FF"/>
                </w:rPr>
                <w:t>N 479</w:t>
              </w:r>
            </w:hyperlink>
            <w:r>
              <w:rPr>
                <w:color w:val="392C69"/>
              </w:rPr>
              <w:t xml:space="preserve">, от 17.09.2018 </w:t>
            </w:r>
            <w:hyperlink r:id="rId61" w:history="1">
              <w:r>
                <w:rPr>
                  <w:color w:val="0000FF"/>
                </w:rPr>
                <w:t>N 1096</w:t>
              </w:r>
            </w:hyperlink>
            <w:r>
              <w:rPr>
                <w:color w:val="392C69"/>
              </w:rPr>
              <w:t>,</w:t>
            </w:r>
          </w:p>
          <w:p w:rsidR="008D00ED" w:rsidRDefault="008D00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06.07.2019 </w:t>
            </w:r>
            <w:hyperlink r:id="rId62" w:history="1">
              <w:r>
                <w:rPr>
                  <w:color w:val="0000FF"/>
                </w:rPr>
                <w:t>N 864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Title"/>
        <w:jc w:val="center"/>
        <w:outlineLvl w:val="1"/>
      </w:pPr>
      <w:r>
        <w:t>I. Общие положения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1. Настоящее Положение устанавливает состав разделов проектной документации и требования к содержанию этих разделов: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а) при подготовке проектной документации на различные виды объектов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при подготовке проектной документации в отношении отдельных этапов строительства, реконструкции и капитального ремонта объектов капитального строительства (далее - строительство).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2. В целях настоящего Положения объекты капитального строительства в зависимости от функционального назначения и характерных признаков подразделяются на следующие виды: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а) объекты производственного назначения (здания, строения, сооружения производственного назначения, в том числе объекты обороны и безопасности), за исключением линейных объектов;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объекты непроизводственного назначения (здания, строения, сооружения жилищного фонда, социально-культурного и коммунально-бытового назначения, а также иные объекты капитального строительства непроизводственного назначения);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линейные объекты (трубопроводы, автомобильные и железные дороги, линии электропередачи и др.).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3. Проектная документация состоит из текстовой и графической частей.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Текстовая часть содержит сведения в отношении объекта капитального строительства, описание принятых технических и иных решений, пояснения, ссылки на нормативные и (или) технические документы, используемые при подготовке проектной документации и результаты расчетов, обосновывающие принятые решения.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 xml:space="preserve">Графическая часть </w:t>
      </w:r>
      <w:proofErr w:type="gramStart"/>
      <w:r>
        <w:t>отображает принятые технические и иные решения и выполняется</w:t>
      </w:r>
      <w:proofErr w:type="gramEnd"/>
      <w:r>
        <w:t xml:space="preserve"> в виде чертежей, схем, планов и других документов в графической форме.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Подготовка проектной документации должна осуществляться в соответствии с законодательством Российской Федерации о государственной тайне.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4. В целях реализации в процессе строительства архитектурных, технических и технологических решений, содержащихся в проектной документации на объект капитального строительства, разрабатывается рабочая документация, состоящая из документов в текстовой форме, рабочих чертежей, спецификации оборудования и изделий.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5. В случае если для разработки проектной документации на объект капитального строительства недостаточно требований по надежности и безопасности, установленных нормативными техническими документами, или такие требования не установлены, разработке документации должны предшествовать разработка и утверждение в установленном порядке специальных технических условий.</w:t>
      </w:r>
    </w:p>
    <w:p w:rsidR="008D00ED" w:rsidRDefault="0025154C">
      <w:pPr>
        <w:pStyle w:val="ConsPlusNormal"/>
        <w:spacing w:before="220"/>
        <w:ind w:firstLine="540"/>
        <w:jc w:val="both"/>
      </w:pPr>
      <w:hyperlink r:id="rId63" w:history="1">
        <w:r w:rsidR="008D00ED">
          <w:rPr>
            <w:color w:val="0000FF"/>
          </w:rPr>
          <w:t>Порядок</w:t>
        </w:r>
      </w:hyperlink>
      <w:r w:rsidR="008D00ED">
        <w:t xml:space="preserve"> разработки и согласования специальных технических условий устанавливается Министерством строительства и жилищно-коммунального хозяйства Российской Федерации по согласованию с федеральными органами исполнительной власти, осуществляющими функции по нормативно-правовому регулированию в соответствующих сферах деятельности.</w:t>
      </w:r>
    </w:p>
    <w:p w:rsidR="008D00ED" w:rsidRDefault="008D00ED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6. </w:t>
      </w:r>
      <w:hyperlink r:id="rId65" w:history="1">
        <w:r>
          <w:rPr>
            <w:color w:val="0000FF"/>
          </w:rPr>
          <w:t>Правила</w:t>
        </w:r>
      </w:hyperlink>
      <w:r>
        <w:t xml:space="preserve"> выполнения и оформления текстовых и графических материалов, входящих в состав проектной и рабочей документации, устанавливаются Министерством строительства и жилищно-коммунального хозяйства Российской Федерации.</w:t>
      </w:r>
    </w:p>
    <w:p w:rsidR="008D00ED" w:rsidRDefault="008D00ED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7. Необходимость разработки требований к содержанию разделов проектной документации, наличие которых согласно настоящему Положению не является обязательным, определяется по согласованию между проектной организацией и заказчиком такой документации.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Разделы 6, 11, 5 и 9 проектной документации, </w:t>
      </w:r>
      <w:proofErr w:type="gramStart"/>
      <w:r>
        <w:t>требования</w:t>
      </w:r>
      <w:proofErr w:type="gramEnd"/>
      <w:r>
        <w:t xml:space="preserve"> к содержанию которых устанавливаются соответственно </w:t>
      </w:r>
      <w:hyperlink w:anchor="P466" w:history="1">
        <w:r>
          <w:rPr>
            <w:color w:val="0000FF"/>
          </w:rPr>
          <w:t>пунктами 23</w:t>
        </w:r>
      </w:hyperlink>
      <w:r>
        <w:t xml:space="preserve">, </w:t>
      </w:r>
      <w:hyperlink w:anchor="P583" w:history="1">
        <w:r>
          <w:rPr>
            <w:color w:val="0000FF"/>
          </w:rPr>
          <w:t>27(1)</w:t>
        </w:r>
      </w:hyperlink>
      <w:r>
        <w:t xml:space="preserve"> - </w:t>
      </w:r>
      <w:hyperlink w:anchor="P620" w:history="1">
        <w:r>
          <w:rPr>
            <w:color w:val="0000FF"/>
          </w:rPr>
          <w:t>31</w:t>
        </w:r>
      </w:hyperlink>
      <w:r>
        <w:t xml:space="preserve">, </w:t>
      </w:r>
      <w:hyperlink w:anchor="P949" w:history="1">
        <w:r>
          <w:rPr>
            <w:color w:val="0000FF"/>
          </w:rPr>
          <w:t>38</w:t>
        </w:r>
      </w:hyperlink>
      <w:r>
        <w:t xml:space="preserve"> и </w:t>
      </w:r>
      <w:hyperlink w:anchor="P1040" w:history="1">
        <w:r>
          <w:rPr>
            <w:color w:val="0000FF"/>
          </w:rPr>
          <w:t>42</w:t>
        </w:r>
      </w:hyperlink>
      <w:r>
        <w:t xml:space="preserve"> настоящего Положения, разрабатываются в полном объеме для объектов капитального строительства, финансируемых полностью или частично за счет средств соответствующих бюджетов. Во всех остальных случаях необходимость и объем разработки указанных разделов </w:t>
      </w:r>
      <w:proofErr w:type="gramStart"/>
      <w:r>
        <w:t>определяются заказчиком и указываются</w:t>
      </w:r>
      <w:proofErr w:type="gramEnd"/>
      <w:r>
        <w:t xml:space="preserve"> в задании на проектирование.</w:t>
      </w:r>
    </w:p>
    <w:p w:rsidR="008D00ED" w:rsidRDefault="008D00ED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РФ от 13.04.2010 N 235)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8. Необходимость разработки проектной документации на объект капитального строительства применительно к отдельным этапам строительства </w:t>
      </w:r>
      <w:proofErr w:type="gramStart"/>
      <w:r>
        <w:t>устанавливается заказчиком и указывается</w:t>
      </w:r>
      <w:proofErr w:type="gramEnd"/>
      <w:r>
        <w:t xml:space="preserve"> в задании на проектирование.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Возможность подготовки проектной документации в отношении отдельных этапов строительства должна быть обоснована расчетами, подтверждающими технологическую возможность реализации принятых проектных решений при осуществлении строительства по этапам.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Проектная документация в отношении отдельного этапа строительства разрабатывается в объеме, необходимом для осуществления этого этапа строительства. Указанная документация должна отвечать требованиям к составу и содержанию разделов проектной документации, установленным настоящим Положением для объектов капитального строительства.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В целях настоящего Положения под этапом строительства понимается строительство одного </w:t>
      </w:r>
      <w:r>
        <w:lastRenderedPageBreak/>
        <w:t>из объектов капитального строительства, строительство которого планируется осуществить на одном земельном участке, если такой объект может быть введен в эксплуатацию и эксплуатироваться автономно, то есть независимо от строительства иных объектов капитального строительства на этом земельном участке, а также строительство части объекта капитального строительства, которая может быть введена в эксплуатацию и</w:t>
      </w:r>
      <w:proofErr w:type="gramEnd"/>
      <w:r>
        <w:t xml:space="preserve"> эксплуатироваться автономно, то есть независимо от строительства иных частей этого объекта капитального строительства.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 отношении метрополитена под этапом строительства также понимается комплекс работ по организации строительства, включающий в себя строительство временных зданий и сооружений, проходку шахтных стволов с подходными выработками, оснащение горных комплексов, сооружение и оснащение стартовых котлованов для щитовой проходки тоннелей.</w:t>
      </w:r>
    </w:p>
    <w:p w:rsidR="008D00ED" w:rsidRDefault="008D00ED">
      <w:pPr>
        <w:pStyle w:val="ConsPlusNormal"/>
        <w:jc w:val="both"/>
      </w:pPr>
      <w:r>
        <w:t xml:space="preserve">(абзац введен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07.12.2010 N 1006)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В отношении автомобильных дорог и объектов капитального строительства инфраструктуры железнодорожного транспорта (в том числе высокоскоростного) под этапом строительства также понимается комплекс работ по подготовке территории строительства, включающий в себя оформление прав владения и пользования на земельные участки, необходимые для размещения автомобильной дороги и объектов инфраструктуры железнодорожного транспорта (в том числе высокоскоростного), снос зданий, строений и сооружений, переустройство (перенос) инженерных коммуникаций</w:t>
      </w:r>
      <w:proofErr w:type="gramEnd"/>
      <w:r>
        <w:t>, вырубку леса, проведение археологических раскопок в пределах территории строительства, разминирование территории строительства и другие работы.</w:t>
      </w:r>
    </w:p>
    <w:p w:rsidR="008D00ED" w:rsidRDefault="008D00ED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РФ от 15.03.2018 N 257)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В отношении морских и речных портов под этапом строительства понимается комплекс работ по строительству объектов инфраструктуры морского или речного порта </w:t>
      </w:r>
      <w:proofErr w:type="spellStart"/>
      <w:r>
        <w:t>общепортового</w:t>
      </w:r>
      <w:proofErr w:type="spellEnd"/>
      <w:r>
        <w:t xml:space="preserve"> назначения, в состав которых полностью или частично входят портовые гидротехнические сооружения, внутренние рейды, якорные стоянки, средства навигационного оборудования и другие объекты навигационно-гидрографического обеспечения морских путей, системы управления движением судов, железнодорожные и автомобильные подъездные пути, линии связи, устройства тепл</w:t>
      </w:r>
      <w:proofErr w:type="gramStart"/>
      <w:r>
        <w:t>о-</w:t>
      </w:r>
      <w:proofErr w:type="gramEnd"/>
      <w:r>
        <w:t>, газо-, вод</w:t>
      </w:r>
      <w:proofErr w:type="gramStart"/>
      <w:r>
        <w:t>о-</w:t>
      </w:r>
      <w:proofErr w:type="gramEnd"/>
      <w:r>
        <w:t xml:space="preserve"> и электроснабжения, инженерные коммуникации, искусственные земельные участки, строительство которых необходимо для функционирования морских терминалов, перегрузочных комплексов.</w:t>
      </w:r>
    </w:p>
    <w:p w:rsidR="008D00ED" w:rsidRDefault="008D00ED">
      <w:pPr>
        <w:pStyle w:val="ConsPlusNormal"/>
        <w:jc w:val="both"/>
      </w:pPr>
      <w:r>
        <w:t xml:space="preserve">(абзац введен </w:t>
      </w:r>
      <w:hyperlink r:id="rId70" w:history="1">
        <w:r>
          <w:rPr>
            <w:color w:val="0000FF"/>
          </w:rPr>
          <w:t>Постановлением</w:t>
        </w:r>
      </w:hyperlink>
      <w:r>
        <w:t xml:space="preserve"> Правительства РФ от 10.12.2014 N 1346)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Title"/>
        <w:jc w:val="center"/>
        <w:outlineLvl w:val="1"/>
      </w:pPr>
      <w:r>
        <w:t>II. Состав разделов проектной документации</w:t>
      </w:r>
    </w:p>
    <w:p w:rsidR="008D00ED" w:rsidRDefault="008D00ED">
      <w:pPr>
        <w:pStyle w:val="ConsPlusTitle"/>
        <w:jc w:val="center"/>
      </w:pPr>
      <w:r>
        <w:t>на объекты капитального строительства производственного</w:t>
      </w:r>
    </w:p>
    <w:p w:rsidR="008D00ED" w:rsidRDefault="008D00ED">
      <w:pPr>
        <w:pStyle w:val="ConsPlusTitle"/>
        <w:jc w:val="center"/>
      </w:pPr>
      <w:r>
        <w:t>и непроизводственного назначения и требования</w:t>
      </w:r>
    </w:p>
    <w:p w:rsidR="008D00ED" w:rsidRDefault="008D00ED">
      <w:pPr>
        <w:pStyle w:val="ConsPlusTitle"/>
        <w:jc w:val="center"/>
      </w:pPr>
      <w:r>
        <w:t>к содержанию этих разделов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bookmarkStart w:id="1" w:name="P103"/>
      <w:bookmarkEnd w:id="1"/>
      <w:r>
        <w:t xml:space="preserve">9. Проектная документация на объекты капитального строительства производственного и непроизводственного назначения состоит из 12 разделов, </w:t>
      </w:r>
      <w:proofErr w:type="gramStart"/>
      <w:r>
        <w:t>требования</w:t>
      </w:r>
      <w:proofErr w:type="gramEnd"/>
      <w:r>
        <w:t xml:space="preserve"> к содержанию которых установлены </w:t>
      </w:r>
      <w:hyperlink w:anchor="P104" w:history="1">
        <w:r>
          <w:rPr>
            <w:color w:val="0000FF"/>
          </w:rPr>
          <w:t>пунктами 10</w:t>
        </w:r>
      </w:hyperlink>
      <w:r>
        <w:t xml:space="preserve"> - </w:t>
      </w:r>
      <w:hyperlink w:anchor="P635" w:history="1">
        <w:r>
          <w:rPr>
            <w:color w:val="0000FF"/>
          </w:rPr>
          <w:t>32</w:t>
        </w:r>
      </w:hyperlink>
      <w:r>
        <w:t xml:space="preserve"> настоящего Положения.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2" w:name="P104"/>
      <w:bookmarkEnd w:id="2"/>
      <w:r>
        <w:t xml:space="preserve">10. Раздел 1 "Пояснительная </w:t>
      </w:r>
      <w:hyperlink r:id="rId71" w:history="1">
        <w:r>
          <w:rPr>
            <w:color w:val="0000FF"/>
          </w:rPr>
          <w:t>записка</w:t>
        </w:r>
      </w:hyperlink>
      <w:r>
        <w:t>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bookmarkStart w:id="3" w:name="P108"/>
      <w:bookmarkEnd w:id="3"/>
      <w:r>
        <w:t xml:space="preserve">а) реквизиты одного из следующих документов, на </w:t>
      </w:r>
      <w:proofErr w:type="gramStart"/>
      <w:r>
        <w:t>основании</w:t>
      </w:r>
      <w:proofErr w:type="gramEnd"/>
      <w:r>
        <w:t xml:space="preserve"> которого принято решение о разработке проектной документации: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федеральная целевая программа, программа развития субъекта Российской Федерации, комплексная программа развития муниципального образования, ведомственная целевая программа и другие программы;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решение Президента Российской Федерации, Правительства Российской Федерации, </w:t>
      </w:r>
      <w:r>
        <w:lastRenderedPageBreak/>
        <w:t>органов государственной власти субъектов Российской Федерации и органов местного самоуправления в соответствии с их полномочиями;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решение застройщика;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4" w:name="P112"/>
      <w:bookmarkEnd w:id="4"/>
      <w:r>
        <w:t>б) исходные данные и условия для подготовки проектной документации на объект капитального строительства. В пояснительной записке указываются реквизиты следующих документов: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задание на проектирование - в случае подготовки проектной документации на основании договора;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отчетная документация по результатам инженерных изысканий;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правоустанавливающие документы на объект капитального строительства - в случае подготовки проектной документации для проведения реконструкции или капитального ремонта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5" w:name="P116"/>
      <w:bookmarkEnd w:id="5"/>
      <w:r>
        <w:t>утвержденный и зарегистрированный в установленном порядке градостроительный план земельного участка, предоставленного для размещения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документы об использовании земельных участков, на которые действие градостроительных регламентов не распространяется или для которых градостроительные регламенты не устанавливаются, выданные в соответствии с федеральными </w:t>
      </w:r>
      <w:proofErr w:type="gramStart"/>
      <w:r>
        <w:t>законами</w:t>
      </w:r>
      <w:proofErr w:type="gramEnd"/>
      <w:r>
        <w:t xml:space="preserve"> уполномоченными федеральными органами исполнительной власти, или уполномоченными органами исполнительной власти субъектов Российской Федерации, или уполномоченными органами местного самоуправления;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технические условия, предусмотренные </w:t>
      </w:r>
      <w:hyperlink r:id="rId72" w:history="1">
        <w:r>
          <w:rPr>
            <w:color w:val="0000FF"/>
          </w:rPr>
          <w:t>частью 7 статьи 48</w:t>
        </w:r>
      </w:hyperlink>
      <w:r>
        <w:t xml:space="preserve"> Градостроительного кодекса Российской Федерации и иными нормативными правовыми актами, если функционирование проектируемого объекта капитального строительства невозможно без его подключения к сетям инженерно-технического обеспечения общего пользования (далее - технические условия);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документы о согласовании отступлений от положений технических условий;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разрешение на отклонения от предельных параметров разрешенного строительства объектов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6" w:name="P121"/>
      <w:bookmarkEnd w:id="6"/>
      <w:r>
        <w:t>акты (решения) собственника здания (сооружения, строения) о выведении из эксплуатации и ликвидации объекта капитального строительства - в случае необходимости сноса (демонтажа);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иные исходно-разрешительные документы, установленные законодательными и иными нормативными правовыми актами Российской Федерации, в том числе техническими и градостроительными регламентами;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7" w:name="P123"/>
      <w:bookmarkEnd w:id="7"/>
      <w:r>
        <w:t>решение органа местного самоуправления о признании жилого дома аварийным и подлежащим сносу - при необходимости сноса жилого дома;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обоснование безопасности опасного производственного объекта в случаях, предусмотренных </w:t>
      </w:r>
      <w:hyperlink r:id="rId73" w:history="1">
        <w:r>
          <w:rPr>
            <w:color w:val="0000FF"/>
          </w:rPr>
          <w:t>частью 4 статьи 3</w:t>
        </w:r>
      </w:hyperlink>
      <w:r>
        <w:t xml:space="preserve"> Федерального закона "О промышленной безопасности опасных производственных объектов", и положительное заключение экспертизы промышленной безопасности такого обоснования, внесенное в реестр заключений экспертизы промышленной безопасности;</w:t>
      </w:r>
    </w:p>
    <w:p w:rsidR="008D00ED" w:rsidRDefault="008D00ED">
      <w:pPr>
        <w:pStyle w:val="ConsPlusNormal"/>
        <w:jc w:val="both"/>
      </w:pPr>
      <w:r>
        <w:t xml:space="preserve">(абзац введен </w:t>
      </w:r>
      <w:hyperlink r:id="rId74" w:history="1">
        <w:r>
          <w:rPr>
            <w:color w:val="0000FF"/>
          </w:rPr>
          <w:t>Постановлением</w:t>
        </w:r>
      </w:hyperlink>
      <w:r>
        <w:t xml:space="preserve"> Правительства РФ от 28.04.2017 N 506)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в) сведения о функциональном назначении объекта капитального строительства, состав и </w:t>
      </w:r>
      <w:r>
        <w:lastRenderedPageBreak/>
        <w:t>характеристику производства, номенклатуру выпускаемой продукции (работ, услуг);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сведения о потребности объекта капитального строительства в топливе, газе, воде и электрической энергии;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данные о проектной мощности объекта капитального строительства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сведения о сырьевой базе, потребности производства в воде, топливно-энергетических ресурсах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сведения о комплексном использовании сырья, вторичных энергоресурсов, отходов производства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ж</w:t>
      </w:r>
      <w:proofErr w:type="gramEnd"/>
      <w:r>
        <w:t>(1)) сведения об использовании возобновляемых источников энергии и вторичных энергетических ресурсов;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"ж(1)" </w:t>
      </w:r>
      <w:proofErr w:type="gramStart"/>
      <w:r>
        <w:t>введен</w:t>
      </w:r>
      <w:proofErr w:type="gramEnd"/>
      <w:r>
        <w:t xml:space="preserve"> </w:t>
      </w:r>
      <w:hyperlink r:id="rId75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8" w:name="P133"/>
      <w:bookmarkEnd w:id="8"/>
      <w:proofErr w:type="gramStart"/>
      <w:r>
        <w:t>з) сведения о земельных участках, изымаемых для государственных или муниципальных нужд, о земельных участках, в отношении которых устанавливается сервитут, публичный сервитут, обоснование их размеров,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проектами межевания территории, - при необходимости изъятия земельного участка для государственных или муниципальных нужд, установления сервитута, публичного</w:t>
      </w:r>
      <w:proofErr w:type="gramEnd"/>
      <w:r>
        <w:t xml:space="preserve"> сервитута;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"з" 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РФ от 06.07.2019 N 864)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и) сведения о категории земель, на которых располагается (будет располагаться) объект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сведения о размере средств, требующихся для возмещения правообладателям земельных участков и (или) расположенных на таких земельных участках объектов недвижимого имущества, - в случае их изъятия для государственных или муниципальных нужд;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"к" 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РФ от 06.07.2019 N 864)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к(1)) сведения о размере средств, требующихся для возмещения правообладателям земельных участков и (или) расположенных на таких земельных участках объектов недвижимого имущества убытков и (или) в качестве платы правообладателям земельных участков, - в случае установления сервитута, публичного сервитута в отношении таких земельных участков;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"к(1)" </w:t>
      </w:r>
      <w:proofErr w:type="gramStart"/>
      <w:r>
        <w:t>введен</w:t>
      </w:r>
      <w:proofErr w:type="gramEnd"/>
      <w:r>
        <w:t xml:space="preserve"> </w:t>
      </w:r>
      <w:hyperlink r:id="rId78" w:history="1">
        <w:r>
          <w:rPr>
            <w:color w:val="0000FF"/>
          </w:rPr>
          <w:t>Постановлением</w:t>
        </w:r>
      </w:hyperlink>
      <w:r>
        <w:t xml:space="preserve"> Правительства РФ от 06.07.2019 N 864)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9" w:name="P140"/>
      <w:bookmarkEnd w:id="9"/>
      <w:r>
        <w:t>л) сведения об использованных в проекте изобретениях, результатах проведенных патентных исследований;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технико-экономические показатели проектируемых объектов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10" w:name="P142"/>
      <w:bookmarkEnd w:id="10"/>
      <w:r>
        <w:t>н) сведения о наличии разработанных и согласованных специальных технических условий - в случае необходимости разработки таких условий;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данные о проектной мощности объекта капитального строительства, значимости объекта капитального строительства для поселений (муниципального образования), а также о численности работников и их профессионально-квалификационном составе, числе рабочих мест (кроме жилых зданий) и другие данные, характеризующие объект капитального строительства, - для объектов непроизводственного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11" w:name="P144"/>
      <w:bookmarkEnd w:id="11"/>
      <w:r>
        <w:t xml:space="preserve">п) сведения о компьютерных программах, которые использовались при выполнении </w:t>
      </w:r>
      <w:r>
        <w:lastRenderedPageBreak/>
        <w:t>расчетов конструктивных элементов зданий, строений и сооружений;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р) обоснование </w:t>
      </w:r>
      <w:proofErr w:type="gramStart"/>
      <w:r>
        <w:t>возможности осуществления строительства объекта капитального строительства</w:t>
      </w:r>
      <w:proofErr w:type="gramEnd"/>
      <w:r>
        <w:t xml:space="preserve"> по этапам строительства с выделением этих этапов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12" w:name="P146"/>
      <w:bookmarkEnd w:id="12"/>
      <w:r>
        <w:t>с) сведения о предполагаемых затратах, связанных со сносом зданий и сооружений, переселением людей, переносом сетей инженерно-технического обеспечения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т) заверение проектной организации о том, что проектная документация разработана в соответствии с градостроительным планом земельного участка, заданием на проектирование, градостроительным регламентом, документами об использовании земельного участка для строительства (в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регламент), техническими регламентами, в том числе устанавливающими требования по обеспечению безопасной эксплуатации зданий</w:t>
      </w:r>
      <w:proofErr w:type="gramEnd"/>
      <w:r>
        <w:t>, строений, сооружений и безопасного использования прилегающих к ним территорий, и с соблюдением технических условий.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11. Документы (копии документов, оформленные в установленном порядке), указанные в </w:t>
      </w:r>
      <w:hyperlink w:anchor="P112" w:history="1">
        <w:r>
          <w:rPr>
            <w:color w:val="0000FF"/>
          </w:rPr>
          <w:t>подпункте "б" пункта 10</w:t>
        </w:r>
      </w:hyperlink>
      <w:r>
        <w:t xml:space="preserve"> настоящего Положения, должны быть приложены к пояснительной записке в полном объеме.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12. Раздел 2 "</w:t>
      </w:r>
      <w:hyperlink r:id="rId79" w:history="1">
        <w:r>
          <w:rPr>
            <w:color w:val="0000FF"/>
          </w:rPr>
          <w:t>Схема</w:t>
        </w:r>
      </w:hyperlink>
      <w:r>
        <w:t xml:space="preserve"> планировочной организации земельного участка"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характеристику земельного участка, предоставленного для размещения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обоснование границ санитарно-защитных зон объектов капитального строительства в пределах границ земельного участка - в случае необходимости определения указанных зон в соответствии с законодательством Российской Федерации;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в) обоснование планировочной организации земельного участка в соответствии </w:t>
      </w:r>
      <w:proofErr w:type="gramStart"/>
      <w:r>
        <w:t>с</w:t>
      </w:r>
      <w:proofErr w:type="gramEnd"/>
      <w:r>
        <w:t xml:space="preserve"> </w:t>
      </w:r>
      <w:proofErr w:type="gramStart"/>
      <w:r>
        <w:t>градостроительным</w:t>
      </w:r>
      <w:proofErr w:type="gramEnd"/>
      <w:r>
        <w:t xml:space="preserve"> и техническим регламентами либо документами об использовании земельного участка (если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технико-экономические показатели земельного участка, предоставленного для размещения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обоснование решений по инженерной подготовке территории, в том числе решений по инженерной защите территории и объектов капитального строительства от последствий опасных геологических процессов, паводковых, поверхностных и грунтовых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описание организации рельефа вертикальной планировкой;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описание решений по благоустройству территории;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зонирование территории земельного участка, предоставленного для размещения объекта капитального строительства, обоснование функционального назначения и принципиальной схемы размещения зон, обоснование размещения зданий и сооружений (основного, вспомогательного, подсобного, складского и обслуживающего назначения) объектов капитального строительства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и) обоснование схем транспортных коммуникаций, обеспечивающих внешние и внутренние (в том числе межцеховые) грузоперевозки,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характеристику и технические показатели транспортных коммуникаций (при наличии таких коммуникаций)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обоснование схем транспортных коммуникаций, обеспечивающих внешний и внутренний подъезд к объекту капитального строительства, - для объектов непроизводственного назначения;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м) схему планировочной организации земельного участка с отображением: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мест размещения существующих и проектируемых объектов капитального </w:t>
      </w:r>
      <w:proofErr w:type="gramStart"/>
      <w:r>
        <w:t>строительства</w:t>
      </w:r>
      <w:proofErr w:type="gramEnd"/>
      <w:r>
        <w:t xml:space="preserve"> с указанием существующих и проектируемых подъездов и подходов к ним;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границ зон действия публичных сервитутов (при их наличии);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зданий и сооружений объекта капитального строительства, подлежащих сносу (при их наличии);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решений по планировке, благоустройству, озеленению и освещению территории;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этапов строительства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схемы движения транспортных средств на строительной площадке;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н) план земляных масс;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сводный план сетей инженерно-технического обеспечения с обозначением мест подключения проектируемого объекта капитального строительства к существующим сетям инженерно-технического обеспечения;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п) ситуационный план размещения объекта капитального строительства в границах земельного участка, предоставленного для размещения этого объекта, с указанием границ населенных пунктов, непосредственно примыкающих к границам указанного земельного участка, границ зон с особыми условиями их использования, предусмотренных Градостроительным </w:t>
      </w:r>
      <w:hyperlink r:id="rId80" w:history="1">
        <w:r>
          <w:rPr>
            <w:color w:val="0000FF"/>
          </w:rPr>
          <w:t>кодексом</w:t>
        </w:r>
      </w:hyperlink>
      <w:r>
        <w:t xml:space="preserve"> Российской Федерации, границ территорий, подверженных риску возникновения чрезвычайных ситуаций природного и техногенного характера, а также с отображением проектируемых транспортных и инженерных коммуникаций</w:t>
      </w:r>
      <w:proofErr w:type="gramEnd"/>
      <w:r>
        <w:t xml:space="preserve"> с обозначением мест их присоединения к существующим транспортным и инженерным коммуникациям - для объектов производственного назначения.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13" w:name="P177"/>
      <w:bookmarkEnd w:id="13"/>
      <w:r>
        <w:t>13. Раздел 3 "</w:t>
      </w:r>
      <w:proofErr w:type="gramStart"/>
      <w:r>
        <w:t xml:space="preserve">Архитектурные </w:t>
      </w:r>
      <w:hyperlink r:id="rId81" w:history="1">
        <w:r>
          <w:rPr>
            <w:color w:val="0000FF"/>
          </w:rPr>
          <w:t>решения</w:t>
        </w:r>
        <w:proofErr w:type="gramEnd"/>
      </w:hyperlink>
      <w:r>
        <w:t>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описание и обоснование внешнего и внутреннего вида объекта капитального строительства, его пространственной, планировочной и функциональной организации;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обоснование принятых объемно-пространственных и архитектурно-</w:t>
      </w:r>
      <w:proofErr w:type="gramStart"/>
      <w:r>
        <w:t>художественных решений</w:t>
      </w:r>
      <w:proofErr w:type="gramEnd"/>
      <w:r>
        <w:t>, в том числе в части соблюдения предельных параметров разрешенного строительства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 xml:space="preserve">(1)) обоснование принятых архитектурных решений в части обеспечения соответствия зданий, строений и сооружений установленным требованиям энергетической эффективности (за </w:t>
      </w:r>
      <w:r>
        <w:lastRenderedPageBreak/>
        <w:t>исключением зданий, строений, сооружений, на которые требования энергетической эффективности не распространяются);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"б(1)" </w:t>
      </w:r>
      <w:proofErr w:type="gramStart"/>
      <w:r>
        <w:t>введен</w:t>
      </w:r>
      <w:proofErr w:type="gramEnd"/>
      <w:r>
        <w:t xml:space="preserve"> </w:t>
      </w:r>
      <w:hyperlink r:id="rId82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>(2)) перечень мероприятий по обеспечению соблюдения установленных требований энергетической эффективности к архитектурным решениям, влияющим на энергетическую эффективность зданий, строений и сооружений (за исключением зданий, строений, сооружений, на которые требования энергетической эффективности не распространяются);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"б(2)" </w:t>
      </w:r>
      <w:proofErr w:type="gramStart"/>
      <w:r>
        <w:t>введен</w:t>
      </w:r>
      <w:proofErr w:type="gramEnd"/>
      <w:r>
        <w:t xml:space="preserve"> </w:t>
      </w:r>
      <w:hyperlink r:id="rId83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описание и обоснование использованных композиционных приемов при оформлении фасадов и интерьеров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описание решений по отделке помещений основного, вспомогательного, обслуживающего и технического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д) описание </w:t>
      </w:r>
      <w:proofErr w:type="gramStart"/>
      <w:r>
        <w:t>архитектурных решений</w:t>
      </w:r>
      <w:proofErr w:type="gramEnd"/>
      <w:r>
        <w:t>, обеспечивающих естественное освещение помещений с постоянным пребыванием людей;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описание архитектурно-строительных мероприятий, обеспечивающих защиту помещений от шума, вибрации и другого воздействия;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ж) описание решений по </w:t>
      </w:r>
      <w:proofErr w:type="spellStart"/>
      <w:r>
        <w:t>светоограждению</w:t>
      </w:r>
      <w:proofErr w:type="spellEnd"/>
      <w:r>
        <w:t xml:space="preserve"> объекта, обеспечивающих безопасность полета воздушных судов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описание решений по декоративно-художественной и цветовой отделке интерьеров - для объектов непроизводственного назначения;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и) отображение фасадов;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цветовое решение фасадов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поэтажные планы зданий и сооружений с приведением экспликации помещений - для объектов непроизводственного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иные графические и экспозиционные материалы, выполняемые в случае, если необходимость этого указана в задании на проектирование.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14. Раздел 4 "Конструктивные и объемно-планировочные </w:t>
      </w:r>
      <w:hyperlink r:id="rId84" w:history="1">
        <w:r>
          <w:rPr>
            <w:color w:val="0000FF"/>
          </w:rPr>
          <w:t>решения</w:t>
        </w:r>
      </w:hyperlink>
      <w:r>
        <w:t>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сведения о топографических, инженерно-геологических, гидрогеологических, метеорологических и климатических условиях земельного участка, предоставленного для размещения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сведения об особых природных климатических условиях территории, на которой располагается земельный участок, предоставленный для размещения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сведения о прочностных и деформационных характеристиках грунта в основании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г) уровень грунтовых вод, их химический состав, агрессивность грунтовых вод и грунта по </w:t>
      </w:r>
      <w:r>
        <w:lastRenderedPageBreak/>
        <w:t>отношению к материалам, используемым при строительстве подземной части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14" w:name="P208"/>
      <w:bookmarkEnd w:id="14"/>
      <w:r>
        <w:t>д) описание и обоснование конструктивных решений зданий и сооружений, включая их пространственные схемы, принятые при выполнении расчетов строительных конструкций;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описание и обоснование технических решений, обеспечивающих необходимую прочность, устойчивость, пространственную неизменяемость зданий и сооружений объекта капитального строительства в целом, а также их отдельных конструктивных элементов, узлов, деталей в процессе изготовления, перевозки, строительства и эксплуатации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описание конструктивных и технических решений подземной части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описание и обоснование принятых объемно-планировочных решений зданий и сооружений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и) обоснование номенклатуры, компоновки и площадей основных производственных, экспериментальных, сборочных, ремонтных и иных цехов, а также лабораторий, складских и административно-бытовых помещений, иных помещений вспомогательного и обслуживающего назначения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обоснование номенклатуры, компоновки и площадей помещений основного, вспомогательного, обслуживающего назначения и технического назначения - для объектов непроизводственного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обоснование проектных решений и мероприятий, обеспечивающих: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соблюдение требуемых теплозащитных характеристик ограждающих конструкций;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снижение шума и вибраций;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гидроизоляцию и </w:t>
      </w:r>
      <w:proofErr w:type="spellStart"/>
      <w:r>
        <w:t>пароизоляцию</w:t>
      </w:r>
      <w:proofErr w:type="spellEnd"/>
      <w:r>
        <w:t xml:space="preserve"> помещений;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снижение загазованности помещений;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удаление избытков тепла;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соблюдение безопасного уровня электромагнитных и иных излучений, соблюдение санитарно-гигиенических условий;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пожарную безопасность;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соответствие зданий, строений и сооружений требованиям энергетической эффективности и требованиям оснащенности их приборами учета используемых энергетических ресурсов (за исключением зданий, строений, 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распространяются);</w:t>
      </w:r>
    </w:p>
    <w:p w:rsidR="008D00ED" w:rsidRDefault="008D00ED">
      <w:pPr>
        <w:pStyle w:val="ConsPlusNormal"/>
        <w:jc w:val="both"/>
      </w:pPr>
      <w:r>
        <w:t xml:space="preserve">(абзац введен </w:t>
      </w:r>
      <w:hyperlink r:id="rId85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характеристику и обоснование конструкций полов, кровли, подвесных потолков, перегородок, а также отделки помещений;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н) перечень мероприятий по защите строительных конструкций и фундаментов от разрушения;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о) описание инженерных решений и сооружений, обеспечивающих защиту территории объекта капитального строительства, отдельных зданий и сооружений объекта капитального строительства, а также персонала (жителей) от опасных природных и техногенных процессов;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о(1)) перечень мероприятий по обеспечению соблюдения установленных требований энергетической эффективности к конструктивным решениям, влияющим на энергетическую эффективность зданий, строений и сооружений;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"о(1)" </w:t>
      </w:r>
      <w:proofErr w:type="gramStart"/>
      <w:r>
        <w:t>введен</w:t>
      </w:r>
      <w:proofErr w:type="gramEnd"/>
      <w:r>
        <w:t xml:space="preserve"> </w:t>
      </w:r>
      <w:hyperlink r:id="rId86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п) поэтажные планы зданий и сооружений с указанием размеров и экспликации помещений;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р) чертежи характерных разрезов зданий и сооружений с изображением несущих и ограждающих конструкций, указанием относительных высотных отметок уровней конструкций, полов, низа балок, ферм, покрытий с описанием конструкций кровель и других элементов конструкций;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с) чертежи фрагментов планов и разрезов, требующих детального изображения;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т) схемы каркасов и узлов строительных конструкций;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у) планы перекрытий, покрытий, кровли;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ф) схемы расположения ограждающих конструкций и перегородок;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15" w:name="P238"/>
      <w:bookmarkEnd w:id="15"/>
      <w:r>
        <w:t>х) план и сечения фундаментов.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15. Раздел 5 "</w:t>
      </w:r>
      <w:hyperlink r:id="rId87" w:history="1">
        <w:r>
          <w:rPr>
            <w:color w:val="0000FF"/>
          </w:rPr>
          <w:t>Сведения</w:t>
        </w:r>
      </w:hyperlink>
      <w:r>
        <w:t xml:space="preserve">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 должен состоять из следующих подразделов: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16" w:name="P240"/>
      <w:bookmarkEnd w:id="16"/>
      <w:r>
        <w:t>а) подраздел "Система электроснабжения";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подраздел "Система водоснабжения";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подраздел "Система водоотведения";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17" w:name="P243"/>
      <w:bookmarkEnd w:id="17"/>
      <w:r>
        <w:t>г) подраздел "Отопление, вентиляция и кондиционирование воздуха, тепловые сети";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подраздел "Сети связи";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подраздел "Система газоснабжения";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18" w:name="P246"/>
      <w:bookmarkEnd w:id="18"/>
      <w:r>
        <w:t>ж) подраздел "Технологические решения".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19" w:name="P247"/>
      <w:bookmarkEnd w:id="19"/>
      <w:r>
        <w:t>16. Подраздел "Система электроснабжения" раздела 5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характеристику источников электроснабжения в соответствии с техническими условиями на подключение объекта капитального строительства к сетям электроснабжения общего пользования;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б) обоснование принятой схемы электроснабжения, выбора конструктивных и инженерно-технических решений, используемых в системе электроснабжения, в части обеспечения </w:t>
      </w:r>
      <w:r>
        <w:lastRenderedPageBreak/>
        <w:t>соответствия зданий, строений и сооружений требованиям энергетической эффективности и требованиям оснащенности их приборами учета используемых энергетических ресурсов (за исключением зданий, строений, 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распространяются);</w:t>
      </w:r>
      <w:proofErr w:type="gramEnd"/>
    </w:p>
    <w:p w:rsidR="008D00ED" w:rsidRDefault="008D00ED">
      <w:pPr>
        <w:pStyle w:val="ConsPlusNormal"/>
        <w:jc w:val="both"/>
      </w:pPr>
      <w:r>
        <w:t xml:space="preserve">(в ред. </w:t>
      </w:r>
      <w:hyperlink r:id="rId88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в) сведения о количестве </w:t>
      </w:r>
      <w:proofErr w:type="spellStart"/>
      <w:r>
        <w:t>энергопринимающих</w:t>
      </w:r>
      <w:proofErr w:type="spellEnd"/>
      <w:r>
        <w:t xml:space="preserve"> устройств, об их установленной, расчетной и максимальной мощности;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89" w:history="1">
        <w:r>
          <w:rPr>
            <w:color w:val="0000FF"/>
          </w:rPr>
          <w:t>Постановления</w:t>
        </w:r>
      </w:hyperlink>
      <w:r>
        <w:t xml:space="preserve"> Правительства РФ от 17.09.2018 N 1096)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требования к надежности электроснабжения и качеству электроэнергии;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д) описание решений по обеспечению электроэнергией </w:t>
      </w:r>
      <w:proofErr w:type="spellStart"/>
      <w:r>
        <w:t>электроприемников</w:t>
      </w:r>
      <w:proofErr w:type="spellEnd"/>
      <w:r>
        <w:t xml:space="preserve"> в соответствии с установленной классификацией в рабочем и аварийном режимах;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описание проектных решений по компенсации реактивной мощности, релейной защите, управлению, автоматизации и диспетчеризации системы электроснабжения;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перечень мероприятий по обеспечению соблюдения установленных требований энергетической эффективности к устройствам, технологиям и материалам, используемым в системе электроснабжения, позволяющих исключить нерациональный расход электрической энергии, и по учету расхода электрической энергии, если такие требования предусмотрены в задании на проектирование;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ж(1)) описание </w:t>
      </w:r>
      <w:proofErr w:type="gramStart"/>
      <w:r>
        <w:t>мест расположения приборов учета используемой электрической энергии</w:t>
      </w:r>
      <w:proofErr w:type="gramEnd"/>
      <w:r>
        <w:t xml:space="preserve"> и устройств сбора и передачи данных от таких приборов;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"ж(1)" </w:t>
      </w:r>
      <w:proofErr w:type="gramStart"/>
      <w:r>
        <w:t>введен</w:t>
      </w:r>
      <w:proofErr w:type="gramEnd"/>
      <w:r>
        <w:t xml:space="preserve"> </w:t>
      </w:r>
      <w:hyperlink r:id="rId91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сведения о мощности сетевых и трансформаторных объектов;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и) решения по организации масляного и ремонтного хозяйства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перечень мероприятий по заземлению (</w:t>
      </w:r>
      <w:proofErr w:type="spellStart"/>
      <w:r>
        <w:t>занулению</w:t>
      </w:r>
      <w:proofErr w:type="spellEnd"/>
      <w:r>
        <w:t xml:space="preserve">) и </w:t>
      </w:r>
      <w:proofErr w:type="spellStart"/>
      <w:r>
        <w:t>молниезащите</w:t>
      </w:r>
      <w:proofErr w:type="spellEnd"/>
      <w:r>
        <w:t>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сведения о типе, классе проводов и осветительной арматуры, которые подлежат применению при строительстве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описание системы рабочего и аварийного освещения;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н) описание дополнительных и резервных источников электроэнергии, в том числе наличие устройств автоматического включения резерва (с указанием одностороннего или двустороннего его действия);</w:t>
      </w:r>
    </w:p>
    <w:p w:rsidR="008D00ED" w:rsidRDefault="008D00ED">
      <w:pPr>
        <w:pStyle w:val="ConsPlusNormal"/>
        <w:jc w:val="both"/>
      </w:pPr>
      <w:r>
        <w:t xml:space="preserve">(в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Правительства РФ от 17.09.2018 N 1096)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перечень мероприятий по резервированию электроэнергии;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о(1)) перечень </w:t>
      </w:r>
      <w:proofErr w:type="spellStart"/>
      <w:r>
        <w:t>энергопринимающих</w:t>
      </w:r>
      <w:proofErr w:type="spellEnd"/>
      <w:r>
        <w:t xml:space="preserve"> устройств аварийной и (или) технологической брони и его обоснование;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"о(1)" </w:t>
      </w:r>
      <w:proofErr w:type="gramStart"/>
      <w:r>
        <w:t>введен</w:t>
      </w:r>
      <w:proofErr w:type="gramEnd"/>
      <w:r>
        <w:t xml:space="preserve"> </w:t>
      </w:r>
      <w:hyperlink r:id="rId93" w:history="1">
        <w:r>
          <w:rPr>
            <w:color w:val="0000FF"/>
          </w:rPr>
          <w:t>Постановлением</w:t>
        </w:r>
      </w:hyperlink>
      <w:r>
        <w:t xml:space="preserve"> Правительства РФ от 17.09.2018 N 1096)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 xml:space="preserve">п) принципиальные схемы электроснабжения </w:t>
      </w:r>
      <w:proofErr w:type="spellStart"/>
      <w:r>
        <w:t>электроприемников</w:t>
      </w:r>
      <w:proofErr w:type="spellEnd"/>
      <w:r>
        <w:t xml:space="preserve"> от основного, </w:t>
      </w:r>
      <w:r>
        <w:lastRenderedPageBreak/>
        <w:t>дополнительного и резервного источников электроснабжения;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р) принципиальную схему сети освещения, в том числе промышленной площадки и транспортных коммуникаций,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с) принципиальную схему сети освещения - для объектов непроизводственного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т) принципиальную схему сети аварийного освещения;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у) схемы заземлений (</w:t>
      </w:r>
      <w:proofErr w:type="spellStart"/>
      <w:r>
        <w:t>занулений</w:t>
      </w:r>
      <w:proofErr w:type="spellEnd"/>
      <w:r>
        <w:t xml:space="preserve">) и </w:t>
      </w:r>
      <w:proofErr w:type="spellStart"/>
      <w:r>
        <w:t>молниезащиты</w:t>
      </w:r>
      <w:proofErr w:type="spellEnd"/>
      <w:r>
        <w:t>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ф) план сетей электроснабжения;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х) схему размещения электрооборудования (при необходимости).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"х" </w:t>
      </w:r>
      <w:proofErr w:type="gramStart"/>
      <w:r>
        <w:t>введен</w:t>
      </w:r>
      <w:proofErr w:type="gramEnd"/>
      <w:r>
        <w:t xml:space="preserve"> </w:t>
      </w:r>
      <w:hyperlink r:id="rId94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07.12.2010 N 1006)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17. Подраздел "Система водоснабжения" раздела 5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сведения о существующих и проектируемых источниках водоснабжения;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б) сведения о существующих и проектируемых зонах охраны источников питьевого водоснабжения, </w:t>
      </w:r>
      <w:proofErr w:type="spellStart"/>
      <w:r>
        <w:t>водоохранных</w:t>
      </w:r>
      <w:proofErr w:type="spellEnd"/>
      <w:r>
        <w:t xml:space="preserve"> зонах;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описание и характеристику системы водоснабжения и ее параметров;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сведения о расчетном (проектном) расходе воды на хозяйственно-питьевые нужды, в том числе на автоматическое пожаротушение и техническое водоснабжение, включая оборотное;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сведения о расчетном (проектном) расходе воды на производственные нужды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сведения о фактическом и требуемом напоре в сети водоснабжения, проектных решениях и инженерном оборудовании, обеспечивающих создание требуемого напора воды;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сведения о материалах труб систем водоснабжения и мерах по их защите от агрессивного воздействия грунтов и грунтовых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сведения о качестве воды;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и) перечень мероприятий по обеспечению установленных показателей качества воды для различных потребителей;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перечень мероприятий по резервированию воды;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перечень мероприятий по учету водопотребления, в том числе по учету потребления горячей воды для нужд горячего водоснабжения;</w:t>
      </w:r>
    </w:p>
    <w:p w:rsidR="008D00ED" w:rsidRDefault="008D00ED">
      <w:pPr>
        <w:pStyle w:val="ConsPlusNormal"/>
        <w:jc w:val="both"/>
      </w:pPr>
      <w:r>
        <w:t xml:space="preserve">(в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описание системы автоматизации водоснабжения;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н) перечень мероприятий по обеспечению соблюдения установленных требований энергетической эффективности к устройствам, технологиям и материалам, используемым в системе холодного водоснабжения, позволяющих исключить нерациональный расход воды, если такие требования предусмотрены в задании на проектирование;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"н" в ред. </w:t>
      </w:r>
      <w:hyperlink r:id="rId96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н(1)) перечень мероприятий по обеспечению соблюдения установленных требований энергетической эффективности к устройствам, технологиям и материалам, используемым в системе горячего водоснабжения, позволяющих исключить нерациональный расход воды и нерациональный расход энергетических ресурсов для ее подготовки, если такие требования предусмотрены в задании на проектирование;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"н(1)" </w:t>
      </w:r>
      <w:proofErr w:type="gramStart"/>
      <w:r>
        <w:t>введен</w:t>
      </w:r>
      <w:proofErr w:type="gramEnd"/>
      <w:r>
        <w:t xml:space="preserve"> </w:t>
      </w:r>
      <w:hyperlink r:id="rId97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описание системы горячего водоснабжения;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п) расчетный расход горячей воды;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р) описание системы оборотного водоснабжения и мероприятий, обеспечивающих повторное использование тепла подогретой воды;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с) баланс водопотребления и водоотведения по объекту капитального строительства в целом и по основным производственным процессам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т) баланс водопотребления и водоотведения по объекту капитального строительства - для объектов непроизводственного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т(1)) обоснование выбора конструктивных и инженерно-технических решений, используемых в системе водоснабжения, в части обеспечения соответствия зданий, строений и сооружений требованиям энергетической эффективности и требованиям оснащенности их приборами учета используемых энергетических ресурсов (за исключением зданий, строений, 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распространяются);</w:t>
      </w:r>
      <w:proofErr w:type="gramEnd"/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"т(1)" </w:t>
      </w:r>
      <w:proofErr w:type="gramStart"/>
      <w:r>
        <w:t>введен</w:t>
      </w:r>
      <w:proofErr w:type="gramEnd"/>
      <w:r>
        <w:t xml:space="preserve"> </w:t>
      </w:r>
      <w:hyperlink r:id="rId98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т(2)) описание мест расположения приборов учета используемой холодной и горячей воды и устрой</w:t>
      </w:r>
      <w:proofErr w:type="gramStart"/>
      <w:r>
        <w:t>ств сб</w:t>
      </w:r>
      <w:proofErr w:type="gramEnd"/>
      <w:r>
        <w:t>ора и передачи данных от таких приборов;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"т(2)" </w:t>
      </w:r>
      <w:proofErr w:type="gramStart"/>
      <w:r>
        <w:t>введен</w:t>
      </w:r>
      <w:proofErr w:type="gramEnd"/>
      <w:r>
        <w:t xml:space="preserve"> </w:t>
      </w:r>
      <w:hyperlink r:id="rId99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у) принципиальные схемы систем водоснабжения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ф) план сетей водоснабжения.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18. Подраздел "Система водоотведения" раздела 5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сведения о существующих и проектируемых системах канализации, водоотведения и станциях очистки сточных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обоснование принятых систем сбора и отвода сточных вод, объема сточных вод, концентраций их загрязнений, способов предварительной очистки, применяемых реагентов, оборудования и аппаратуры;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обоснование принятого порядка сбора, утилизации и захоронения отходов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г) описание и обоснование схемы прокладки канализационных трубопроводов, описание участков прокладки напорных трубопроводов (при наличии), условия их прокладки, оборудование, сведения о материале трубопроводов и колодцев, способы их защиты от </w:t>
      </w:r>
      <w:r>
        <w:lastRenderedPageBreak/>
        <w:t>агрессивного воздействия грунтов и грунтовых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решения в отношении ливневой канализации и расчетного объема дождевых стоков;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решения по сбору и отводу дренажных вод;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ж) принципиальные схемы систем канализации и водоотведения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принципиальные схемы прокладки наружных сетей водоотведения, ливнестоков и дренажных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и) план сетей водоотведения.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20" w:name="P335"/>
      <w:bookmarkEnd w:id="20"/>
      <w:r>
        <w:t>19. Подраздел "Отопление, вентиляция и кондиционирование воздуха, тепловые сети" раздела 5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сведения о климатических и метеорологических условиях района строительства, расчетных параметрах наружного воздуха;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сведения об источниках теплоснабжения, параметрах теплоносителей систем отопления и вентиляции;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описание и обоснование способов прокладки и конструктивных решений, включая решения в отношении диаметров и теплоизоляции труб теплотрассы от точки присоединения к сетям общего пользования до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перечень мер по защите трубопроводов от агрессивного воздействия грунтов и грунтовых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обоснование принятых систем и принципиальных решений по отоплению, вентиляции и кондиционированию воздуха помещений с приложением расчета совокупного выделения в воздух внутренней среды помещений химических веществ с учетом совместного использования строительных материалов, применяемых в проектируемом объекте капитального строительства, в соответствии с методикой, утверждаемой Министерством строительства и жилищно-коммунального хозяйства Российской Федерации;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Правительства РФ от 28.01.2017 N 95)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д(1)) обоснование энергетической эффективности конструктивных и инженерно-технических решений, используемых в системах отопления, вентиляции и кондиционирования воздуха помещений, тепловых сетях;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"д(1)" </w:t>
      </w:r>
      <w:proofErr w:type="gramStart"/>
      <w:r>
        <w:t>введен</w:t>
      </w:r>
      <w:proofErr w:type="gramEnd"/>
      <w:r>
        <w:t xml:space="preserve"> </w:t>
      </w:r>
      <w:hyperlink r:id="rId101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сведения о тепловых нагрузках на отопление, вентиляцию, горячее водоснабжение на производственные и другие нужды;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е(1)) описание </w:t>
      </w:r>
      <w:proofErr w:type="gramStart"/>
      <w:r>
        <w:t>мест расположения приборов учета используемой тепловой энергии</w:t>
      </w:r>
      <w:proofErr w:type="gramEnd"/>
      <w:r>
        <w:t xml:space="preserve"> и устройств сбора и передачи данных от таких приборов;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"е(1)" </w:t>
      </w:r>
      <w:proofErr w:type="gramStart"/>
      <w:r>
        <w:t>введен</w:t>
      </w:r>
      <w:proofErr w:type="gramEnd"/>
      <w:r>
        <w:t xml:space="preserve"> </w:t>
      </w:r>
      <w:hyperlink r:id="rId102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сведения о потребности в паре;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з) обоснование оптимальности размещения отопительного оборудования, характеристик материалов для изготовления воздуховодов;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и) обоснование рациональности трассировки воздуховодов вентиляционных систем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описание технических решений, обеспечивающих надежность работы систем в экстремальных условиях;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описание систем автоматизации и диспетчеризации процесса регулирования отопления, вентиляции и кондиционирования воздуха;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характеристика технологического оборудования, выделяющего вредные вещества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н) обоснование выбранной системы очистки от газов и пыли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перечень мероприятий по обеспечению эффективности работы систем вентиляции в аварийной ситуации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о(1)) перечень мероприятий по обеспечению соблюдения установленных требований энергетической эффективности к устройствам, технологиям и материалам, используемым в системах отопления, вентиляции и кондиционирования воздуха помещений, тепловых сетях, позволяющих исключить нерациональный расход тепловой энергии, если такие требования предусмотрены в задании на проектирование;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"о(1)" </w:t>
      </w:r>
      <w:proofErr w:type="gramStart"/>
      <w:r>
        <w:t>введен</w:t>
      </w:r>
      <w:proofErr w:type="gramEnd"/>
      <w:r>
        <w:t xml:space="preserve"> </w:t>
      </w:r>
      <w:hyperlink r:id="rId103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п) принципиальные схемы систем отопления, вентиляции и кондиционирования воздуха;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р) схему паропроводов (при наличии);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с) схему холодоснабжения (при наличии);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т) план сетей теплоснабжения.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20. Подраздел "Сети связи" раздела 5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сведения о емкости присоединяемой сети связи объекта капитального строительства к сети связи общего пользования;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характеристику проектируемых сооружений и линий связи, в том числе линейно-кабельных,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характеристику состава и структуры сооружений и линий связи;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сведения о технических, экономических и информационных условиях присоединения к сети связи общего пользования;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д) обоснование способа, с помощью которого устанавливаются соединения сетей связи (на местном, </w:t>
      </w:r>
      <w:proofErr w:type="spellStart"/>
      <w:r>
        <w:t>внутризонном</w:t>
      </w:r>
      <w:proofErr w:type="spellEnd"/>
      <w:r>
        <w:t xml:space="preserve"> и междугородном уровнях);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е) местоположения точек присоединения и технические параметры в точках присоединения </w:t>
      </w:r>
      <w:r>
        <w:lastRenderedPageBreak/>
        <w:t>сетей связи;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обоснование способов учета трафика;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перечень мероприятий по обеспечению взаимодействия систем управления и технической эксплуатации, в том числе обоснование способа организации взаимодействия между центрами управления присоединяемой сети связи и сети связи общего пользования, взаимодействия систем синхронизации;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и) перечень мероприятий по обеспечению устойчивого функционирования сетей связи, в том числе в чрезвычайных ситуациях;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описание технических решений по защите информации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л) характеристику и обоснование принятых технических решений в отношении технологических сетей связи, предназначенных для обеспечения производственной деятельности на объекте капитального строительства, управления технологическими процессами производства (систему внутренней связи, </w:t>
      </w:r>
      <w:proofErr w:type="spellStart"/>
      <w:r>
        <w:t>часофикацию</w:t>
      </w:r>
      <w:proofErr w:type="spellEnd"/>
      <w:r>
        <w:t>, радиофикацию (включая локальные системы оповещения в районах размещения потенциально опасных объектов), системы телевизионного мониторинга технологических процессов и охранного теленаблюдения), - для объектов производственного назначения;</w:t>
      </w:r>
      <w:proofErr w:type="gramEnd"/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м) описание системы внутренней связи, </w:t>
      </w:r>
      <w:proofErr w:type="spellStart"/>
      <w:r>
        <w:t>часофикации</w:t>
      </w:r>
      <w:proofErr w:type="spellEnd"/>
      <w:r>
        <w:t>, радиофикации, телевидения - для объектов непроизводственного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н) обоснование применяемого коммутационного оборудования, позволяющего производить учет исходящего трафика на всех уровнях присоединения;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характеристику принятой локальной вычислительной сети (при наличии)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п) обоснование выбранной трассы линии связи к установленной техническими условиями точке присоединения, в том числе воздушных и подземных участков. Определение границ охранных зон линий связи исходя из особых условий пользования;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р) принципиальные схемы сетей связи, локальных вычислительных сетей (при наличии) и иных слаботочных сетей на объекте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с) планы размещения оконечного оборудования, иных технических, радиоэлектронных средств и высокочастотных устройств (при наличии);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т) план сетей связи.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21. Подраздел "Система газоснабжения" раздела 5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сведения об оформлении решения (разрешения) об установлении видов и лимитов топлива для установок, потребляющих топливо,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характеристику источника газоснабжения в соответствии с техническими условиями;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сведения о типе и количестве установок, потребляющих топливо,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г) расчетные (проектные) данные о потребности объекта капитального строительства в газе - для объектов непроизводственного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д) утратил силу. - </w:t>
      </w:r>
      <w:hyperlink r:id="rId104" w:history="1">
        <w:r>
          <w:rPr>
            <w:color w:val="0000FF"/>
          </w:rPr>
          <w:t>Постановление</w:t>
        </w:r>
      </w:hyperlink>
      <w:r>
        <w:t xml:space="preserve"> Правительства РФ от 08.08.2013 N 679;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описание технических решений по обеспечению учета и контроля расхода газа и продукции, вырабатываемой с использованием газа, в том числе тепловой и электрической энергии,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описание и обоснование применяемых систем автоматического регулирования и контроля тепловых процессов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описание технических решений по обеспечению учета и контроля расхода газа, применяемых систем автоматического регулирования - для объектов непроизводственного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з(1)) описание </w:t>
      </w:r>
      <w:proofErr w:type="gramStart"/>
      <w:r>
        <w:t>мест расположения приборов учета используемого газа</w:t>
      </w:r>
      <w:proofErr w:type="gramEnd"/>
      <w:r>
        <w:t xml:space="preserve"> и устройств сбора и передачи данных от таких приборов;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"з(1)" </w:t>
      </w:r>
      <w:proofErr w:type="gramStart"/>
      <w:r>
        <w:t>введен</w:t>
      </w:r>
      <w:proofErr w:type="gramEnd"/>
      <w:r>
        <w:t xml:space="preserve"> </w:t>
      </w:r>
      <w:hyperlink r:id="rId105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и) описание способов контроля температуры и состава продуктов сгорания газа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описание технических решений по обеспечению теплоизоляции ограждающих поверхностей агрегатов и теплопроводов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перечень сооружений резервного топливного хозяйства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обоснование выбора маршрута прохождения газопровода и границ охранной зоны присоединяемого газопровода, а также сооружений на нем;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н) обоснование технических решений устройства электрохимической защиты стального газопровода от коррозии;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сведения о средствах телемеханизации газораспределительных сетей, объектов их энергоснабжения и электропривода;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п) перечень мероприятий по обеспечению безопасного функционирования объектов системы газоснабжения, в том числе описание и обоснование проектируемых инженерных систем по контролю и предупреждению возникновения потенциальных аварий, систем оповещения и связи;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р) перечень мероприятий по созданию аварийной спасательной службы и мероприятий по охране систем газоснабжения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р</w:t>
      </w:r>
      <w:proofErr w:type="gramEnd"/>
      <w:r>
        <w:t>(1)) перечень мероприятий по обеспечению соблюдения установленных требований энергетической эффективности к устройствам, технологиям и материалам, используемым в системе газоснабжения, позволяющих исключить нерациональный расход газа, если такие требования предусмотрены в задании на проектирование;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gramStart"/>
      <w:r>
        <w:t>р</w:t>
      </w:r>
      <w:proofErr w:type="gramEnd"/>
      <w:r>
        <w:t xml:space="preserve">(1)" введен </w:t>
      </w:r>
      <w:hyperlink r:id="rId106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р</w:t>
      </w:r>
      <w:proofErr w:type="gramEnd"/>
      <w:r>
        <w:t xml:space="preserve">(2)) обоснование выбора конструктивных и инженерно-технических решений, используемых в системе газоснабжения, в части обеспечения соответствия зданий, строений и сооружений требованиям энергетической эффективности и требованиям оснащенности их приборами учета используемых энергетических ресурсов (за исключением зданий, строений, </w:t>
      </w:r>
      <w:r>
        <w:lastRenderedPageBreak/>
        <w:t>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gramStart"/>
      <w:r>
        <w:t>р</w:t>
      </w:r>
      <w:proofErr w:type="gramEnd"/>
      <w:r>
        <w:t xml:space="preserve">(2)" введен </w:t>
      </w:r>
      <w:hyperlink r:id="rId107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с) схему маршрута прохождения газопровода с указанием границ его охранной зоны и сооружений на газопроводе;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т) план расположения производственных объектов и газоиспользующего оборудования с указанием планируемых объемов использования газа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у) план расположения объектов капитального строительства и газоиспользующего оборудования с указанием планируемых объемов использования газа - для объектов непроизводственного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ф) план сетей газоснабжения.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21" w:name="P425"/>
      <w:bookmarkEnd w:id="21"/>
      <w:r>
        <w:t>22. Подраздел "Технологические решения" раздела 5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сведения о производственной программе и номенклатуре продукции, характеристику принятой технологической схемы производства в целом и характеристику отдельных параметров технологического процесса, требования к организации производства, данные о трудоемкости изготовления продукции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обоснование потребности в основных видах ресурсов для технологических нужд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>(1)) описание мест расположения приборов учета используемых в производственном процессе энергетических ресурсов и устройств сбора и передачи данных от таких приборов;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"б(1)" </w:t>
      </w:r>
      <w:proofErr w:type="gramStart"/>
      <w:r>
        <w:t>введен</w:t>
      </w:r>
      <w:proofErr w:type="gramEnd"/>
      <w:r>
        <w:t xml:space="preserve"> </w:t>
      </w:r>
      <w:hyperlink r:id="rId108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описание источников поступления сырья и материалов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описание требований к параметрам и качественным характеристикам продукции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обоснование показателей и характеристик (на основе сравнительного анализа) принятых технологических процессов и оборудования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обоснование количества и типов вспомогательного оборудования, в том числе грузоподъемного оборудования, транспортных средств и механизмов;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перечень мероприятий по обеспечению выполнения требований, предъявляемых к техническим устройствам, оборудованию, зданиям, строениям и сооружениям на опасных производственных объектах,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сведения о наличии сертификатов соответствия требованиям промышленной безопасности и разрешений на применение используемого на подземных горных работах технологического оборудования и технических устройств (при необходимости)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и) сведения о расчетной численности, профессионально-квалификационном составе работников с распределением по группам производственных процессов, числе рабочих мест и их оснащенности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(кроме жилых зданий);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описание автоматизированных систем, используемых в производственном процессе,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результаты расчетов о количестве и составе вредных выбросов в атмосферу и сбросов в водные источники (по отдельным цехам, производственным сооружениям)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н) перечень мероприятий по предотвращению (сокращению) выбросов и сбросов вредных веществ в окружающую среду;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сведения о виде, составе и планируемом объеме отходов производства, подлежащих утилизации и захоронению, с указанием класса опасности отходов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о(1)) перечень мероприятий по обеспечению соблюдения установленных требований энергетической эффективности к устройствам, технологиям и материалам, используемым в производственном процессе, позволяющих исключить нерациональный расход энергетических ресурсов, если такие требования предусмотрены в задании на проектирование;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"о(1)" </w:t>
      </w:r>
      <w:proofErr w:type="gramStart"/>
      <w:r>
        <w:t>введен</w:t>
      </w:r>
      <w:proofErr w:type="gramEnd"/>
      <w:r>
        <w:t xml:space="preserve"> </w:t>
      </w:r>
      <w:hyperlink r:id="rId109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о(2)) обоснование выбора функционально-технологических, конструктивных и инженерно-технических решений, используемых в объектах производственного назначения, в части обеспечения соответствия зданий, строений и сооружений требованиям энергетической эффективности и требованиям оснащенности их приборами учета используемых энергетических ресурсов (за исключением зданий, строений, 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распространяются);</w:t>
      </w:r>
      <w:proofErr w:type="gramEnd"/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"о(2)" </w:t>
      </w:r>
      <w:proofErr w:type="gramStart"/>
      <w:r>
        <w:t>введен</w:t>
      </w:r>
      <w:proofErr w:type="gramEnd"/>
      <w:r>
        <w:t xml:space="preserve"> </w:t>
      </w:r>
      <w:hyperlink r:id="rId110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п) описание и обоснование проектных решений, направленных на соблюдение требований технологических регламентов;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22" w:name="P450"/>
      <w:bookmarkEnd w:id="22"/>
      <w:proofErr w:type="gramStart"/>
      <w:r>
        <w:t>п</w:t>
      </w:r>
      <w:proofErr w:type="gramEnd"/>
      <w:r>
        <w:t>(1)) описание мероприятий и обоснование проектных решений, направленных на предотвращение несанкционированного доступа на объект физических лиц, транспортных средств и грузов, - для объектов производственного назначения;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gramStart"/>
      <w:r>
        <w:t>п</w:t>
      </w:r>
      <w:proofErr w:type="gramEnd"/>
      <w:r>
        <w:t xml:space="preserve">(1)" введен </w:t>
      </w:r>
      <w:hyperlink r:id="rId111" w:history="1">
        <w:r>
          <w:rPr>
            <w:color w:val="0000FF"/>
          </w:rPr>
          <w:t>Постановлением</w:t>
        </w:r>
      </w:hyperlink>
      <w:r>
        <w:t xml:space="preserve"> Правительства РФ от 15.02.2011 N 73)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23" w:name="P452"/>
      <w:bookmarkEnd w:id="23"/>
      <w:proofErr w:type="gramStart"/>
      <w:r>
        <w:t>п</w:t>
      </w:r>
      <w:proofErr w:type="gramEnd"/>
      <w:r>
        <w:t>(2)) описание технических средств и обоснование проектных решений, направленных на обнаружение взрывных устройств, оружия, боеприпасов, - для зданий, строений, сооружений социально-культурного и коммунально-бытового назначения, нежилых помещений в многоквартирных домах, в которых согласно заданию на проектирование предполагается единовременное нахождение в любом из помещений более 50 человек и при эксплуатации которых не предусматривается установление специального пропускного режима;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gramStart"/>
      <w:r>
        <w:t>п</w:t>
      </w:r>
      <w:proofErr w:type="gramEnd"/>
      <w:r>
        <w:t xml:space="preserve">(2)" введен </w:t>
      </w:r>
      <w:hyperlink r:id="rId112" w:history="1">
        <w:r>
          <w:rPr>
            <w:color w:val="0000FF"/>
          </w:rPr>
          <w:t>Постановлением</w:t>
        </w:r>
      </w:hyperlink>
      <w:r>
        <w:t xml:space="preserve"> Правительства РФ от 15.02.2011 N 73)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п</w:t>
      </w:r>
      <w:proofErr w:type="gramEnd"/>
      <w:r>
        <w:t xml:space="preserve">(3)) описание и обоснование проектных решений при реализации требований, предусмотренных </w:t>
      </w:r>
      <w:hyperlink r:id="rId113" w:history="1">
        <w:r>
          <w:rPr>
            <w:color w:val="0000FF"/>
          </w:rPr>
          <w:t>статьей 8</w:t>
        </w:r>
      </w:hyperlink>
      <w:r>
        <w:t xml:space="preserve"> Федерального закона "О транспортной безопасности";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gramStart"/>
      <w:r>
        <w:t>п</w:t>
      </w:r>
      <w:proofErr w:type="gramEnd"/>
      <w:r>
        <w:t xml:space="preserve">(3)" введен </w:t>
      </w:r>
      <w:hyperlink r:id="rId114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23.01.2016 N 29)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р) принципиальные схемы технологических процессов от места поступления сырья и материалов до выпуска готовой продукции;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с) технологические планировки по корпусам (цехам) с указанием мест размещения основного технологического оборудования, транспортных средств, мест контроля количества и качества сырья и готовой продукции и других мест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т) схему грузопотоков (при необходимости)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у) схему расположения технических средств и устройств, предусмотренных проектными решениями, указанными в </w:t>
      </w:r>
      <w:hyperlink w:anchor="P450" w:history="1">
        <w:r>
          <w:rPr>
            <w:color w:val="0000FF"/>
          </w:rPr>
          <w:t>подпунктах "</w:t>
        </w:r>
        <w:proofErr w:type="gramStart"/>
        <w:r>
          <w:rPr>
            <w:color w:val="0000FF"/>
          </w:rPr>
          <w:t>п</w:t>
        </w:r>
        <w:proofErr w:type="gramEnd"/>
        <w:r>
          <w:rPr>
            <w:color w:val="0000FF"/>
          </w:rPr>
          <w:t>(1)"</w:t>
        </w:r>
      </w:hyperlink>
      <w:r>
        <w:t xml:space="preserve"> и </w:t>
      </w:r>
      <w:hyperlink w:anchor="P452" w:history="1">
        <w:r>
          <w:rPr>
            <w:color w:val="0000FF"/>
          </w:rPr>
          <w:t>"п(2)"</w:t>
        </w:r>
      </w:hyperlink>
      <w:r>
        <w:t xml:space="preserve"> настоящего пункта;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"у" </w:t>
      </w:r>
      <w:proofErr w:type="gramStart"/>
      <w:r>
        <w:t>введен</w:t>
      </w:r>
      <w:proofErr w:type="gramEnd"/>
      <w:r>
        <w:t xml:space="preserve"> </w:t>
      </w:r>
      <w:hyperlink r:id="rId115" w:history="1">
        <w:r>
          <w:rPr>
            <w:color w:val="0000FF"/>
          </w:rPr>
          <w:t>Постановлением</w:t>
        </w:r>
      </w:hyperlink>
      <w:r>
        <w:t xml:space="preserve"> Правительства РФ от 15.02.2011 N 73)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ф) схемы, предусмотренные </w:t>
      </w:r>
      <w:hyperlink r:id="rId116" w:history="1">
        <w:r>
          <w:rPr>
            <w:color w:val="0000FF"/>
          </w:rPr>
          <w:t>подпунктами "б"</w:t>
        </w:r>
      </w:hyperlink>
      <w:r>
        <w:t xml:space="preserve"> - </w:t>
      </w:r>
      <w:hyperlink r:id="rId117" w:history="1">
        <w:r>
          <w:rPr>
            <w:color w:val="0000FF"/>
          </w:rPr>
          <w:t>"г"</w:t>
        </w:r>
      </w:hyperlink>
      <w:r>
        <w:t xml:space="preserve">, </w:t>
      </w:r>
      <w:hyperlink r:id="rId118" w:history="1">
        <w:r>
          <w:rPr>
            <w:color w:val="0000FF"/>
          </w:rPr>
          <w:t>"е"</w:t>
        </w:r>
      </w:hyperlink>
      <w:r>
        <w:t xml:space="preserve"> и </w:t>
      </w:r>
      <w:hyperlink r:id="rId119" w:history="1">
        <w:r>
          <w:rPr>
            <w:color w:val="0000FF"/>
          </w:rPr>
          <w:t>"з" пункта 6</w:t>
        </w:r>
      </w:hyperlink>
      <w:r>
        <w:t xml:space="preserve">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строительства, утвержденных постановлением Правительства Российской Федерации от 23 января 2016 г. N 29 "Об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</w:t>
      </w:r>
      <w:proofErr w:type="gramEnd"/>
      <w:r>
        <w:t xml:space="preserve"> </w:t>
      </w:r>
      <w:proofErr w:type="gramStart"/>
      <w:r>
        <w:t>требований по обеспечению транспортной безопасности объектов (зданий, строений, сооружений), не являющихся объектами транспортной инфраструктуры и расположенных на земельных участках,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транспорта, и о внесении изменений в Положение о составе разделов проектной документации и требованиях к их содержанию".</w:t>
      </w:r>
      <w:proofErr w:type="gramEnd"/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"ф" </w:t>
      </w:r>
      <w:proofErr w:type="gramStart"/>
      <w:r>
        <w:t>введен</w:t>
      </w:r>
      <w:proofErr w:type="gramEnd"/>
      <w:r>
        <w:t xml:space="preserve"> </w:t>
      </w:r>
      <w:hyperlink r:id="rId120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23.01.2016 N 29)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24" w:name="P466"/>
      <w:bookmarkEnd w:id="24"/>
      <w:r>
        <w:t>23. Раздел 6 "</w:t>
      </w:r>
      <w:hyperlink r:id="rId121" w:history="1">
        <w:r>
          <w:rPr>
            <w:color w:val="0000FF"/>
          </w:rPr>
          <w:t>Проект</w:t>
        </w:r>
      </w:hyperlink>
      <w:r>
        <w:t xml:space="preserve"> организации строительства"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характеристику района по месту расположения объекта капитального строительства и условий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оценку развитости транспортной инфраструктуры;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сведения о возможности использования местной рабочей силы при осуществлении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перечень мероприятий по привлечению для осуществления строительства квалифицированных специалистов, а также студенческих строительных отрядов, в том числе для выполнения работ вахтовым методом;</w:t>
      </w:r>
    </w:p>
    <w:p w:rsidR="008D00ED" w:rsidRDefault="008D00ED">
      <w:pPr>
        <w:pStyle w:val="ConsPlusNormal"/>
        <w:jc w:val="both"/>
      </w:pPr>
      <w:r>
        <w:t xml:space="preserve">(в ред. </w:t>
      </w:r>
      <w:hyperlink r:id="rId122" w:history="1">
        <w:r>
          <w:rPr>
            <w:color w:val="0000FF"/>
          </w:rPr>
          <w:t>Постановления</w:t>
        </w:r>
      </w:hyperlink>
      <w:r>
        <w:t xml:space="preserve"> Правительства РФ от 07.07.2017 N 806)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характеристику земельного участка, предоставленного для строительства, обоснование необходимости использования для строительства земельных участков вне земельного участка, предоставляемого для строительства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описание особенностей проведения работ в условиях действующего предприятия, в местах расположения подземных коммуникаций, линий электропередачи и связи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ж) описание особенностей проведения работ в условиях стесненной городской застройки, в местах расположения подземных коммуникаций, линий электропередачи и связи - для объектов </w:t>
      </w:r>
      <w:r>
        <w:lastRenderedPageBreak/>
        <w:t>непроизводственного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з) обоснование принятой организационно-технологической схемы, определяющей последовательность возведения зданий и сооружений, инженерных и транспортных коммуникаций, обеспечивающей соблюдение установленных в календарном плане строительства сроков завершения строительства (его этапов);</w:t>
      </w:r>
      <w:proofErr w:type="gramEnd"/>
    </w:p>
    <w:p w:rsidR="008D00ED" w:rsidRDefault="008D00ED">
      <w:pPr>
        <w:pStyle w:val="ConsPlusNormal"/>
        <w:spacing w:before="220"/>
        <w:ind w:firstLine="540"/>
        <w:jc w:val="both"/>
      </w:pPr>
      <w:r>
        <w:t>и) перечень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технологическую последовательность работ при возведении объектов капитального строительства или их отдельных элементов;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обоснование потребности строительства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воде, временных зданиях и сооружениях;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обоснование размеров и оснащения площадок для складирования материалов, конструкций, оборудования, укрупненных модулей и стендов для их сборки. Решения по перемещению тяжеловесного негабаритного оборудования, укрупненных модулей и строительных конструкций;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н) предложения по обеспечению контроля качества строительных и монтажных работ, а также поставляемых на площадку и монтируемых оборудования, конструкций и материалов;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предложения по организации службы геодезического и лабораторного контроля;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п) перечень требований, которые должны быть учтены в рабочей документации, разрабатываемой на основании проектной документации, в связи с принятыми методами возведения строительных конструкций и монтажа оборудования;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р) обоснование потребности в жилье и социально-бытовом обслуживании персонала, участвующего в строительстве;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с) перечень мероприятий и проектных решений по определению технических средств и методов работы, обеспечивающих выполнение нормативных требований охраны труда;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т) описание проектных решений и мероприятий по охране окружающей среды в период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т(1)) описание проектных решений и мероприятий по охране объектов в период строительства;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"т(1)" </w:t>
      </w:r>
      <w:proofErr w:type="gramStart"/>
      <w:r>
        <w:t>введен</w:t>
      </w:r>
      <w:proofErr w:type="gramEnd"/>
      <w:r>
        <w:t xml:space="preserve"> </w:t>
      </w:r>
      <w:hyperlink r:id="rId123" w:history="1">
        <w:r>
          <w:rPr>
            <w:color w:val="0000FF"/>
          </w:rPr>
          <w:t>Постановлением</w:t>
        </w:r>
      </w:hyperlink>
      <w:r>
        <w:t xml:space="preserve"> Правительства РФ от 15.02.2011 N 73)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т(2)) описание проектных решений и мероприятий по реализации требований, предусмотренных </w:t>
      </w:r>
      <w:hyperlink r:id="rId124" w:history="1">
        <w:r>
          <w:rPr>
            <w:color w:val="0000FF"/>
          </w:rPr>
          <w:t>пунктом 8</w:t>
        </w:r>
      </w:hyperlink>
      <w:r>
        <w:t xml:space="preserve">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строительства, утвержденных постановлением Правительства Российской Федерации от 23 января 2016 г. N 29 "Об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</w:t>
      </w:r>
      <w:proofErr w:type="gramEnd"/>
      <w:r>
        <w:t xml:space="preserve"> </w:t>
      </w:r>
      <w:proofErr w:type="gramStart"/>
      <w:r>
        <w:t xml:space="preserve">строительства и требований по обеспечению транспортной безопасности объектов (зданий, строений, сооружений), не являющихся объектами транспортной инфраструктуры и расположенных на земельных участках,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</w:t>
      </w:r>
      <w:r>
        <w:lastRenderedPageBreak/>
        <w:t>транспорта, и о внесении изменений в Положение о составе разделов проектной документации и требованиях к их содержанию";</w:t>
      </w:r>
      <w:proofErr w:type="gramEnd"/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"т(2)" </w:t>
      </w:r>
      <w:proofErr w:type="gramStart"/>
      <w:r>
        <w:t>введен</w:t>
      </w:r>
      <w:proofErr w:type="gramEnd"/>
      <w:r>
        <w:t xml:space="preserve"> </w:t>
      </w:r>
      <w:hyperlink r:id="rId125" w:history="1">
        <w:r>
          <w:rPr>
            <w:color w:val="0000FF"/>
          </w:rPr>
          <w:t>Постановлением</w:t>
        </w:r>
      </w:hyperlink>
      <w:r>
        <w:t xml:space="preserve"> Правительства РФ от 21.04.2018 N 479)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у) обоснование принятой продолжительности строительства объекта капитального строительства и его отдельных этапов;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ф) перечень мероприятий по организации мониторинга за состоянием зданий и сооружений, расположенных в непосредственной близости от строящегося объекта, земляные, строительные, монтажные и иные работы на котором могут повлиять на техническое состояние и надежность таких зданий и сооружений;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х) календарный план строительства, включая подготовительный период (сроки и последовательность строительства основных и вспомогательных зданий и сооружений, выделение этапов строительства);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ц) строительный генеральный план подготовительного периода строительства (при необходимости) и основного периода строительства с определением мест расположения постоянных и временных зданий и сооружений, мест размещения площадок и складов временного складирования конструкций, изделий, материалов и оборудования, мест установки стационарных кранов и путей перемещения кранов большой грузоподъемности, инженерных сетей и источников обеспечения строительной площадки водой, электроэнергией, связью, а также трасс сетей с</w:t>
      </w:r>
      <w:proofErr w:type="gramEnd"/>
      <w:r>
        <w:t xml:space="preserve"> указанием точек их подключения и мест расположения знаков закрепления разбивочных осей.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25" w:name="P500"/>
      <w:bookmarkEnd w:id="25"/>
      <w:r>
        <w:t>24. Раздел 7 "</w:t>
      </w:r>
      <w:hyperlink r:id="rId126" w:history="1">
        <w:r>
          <w:rPr>
            <w:color w:val="0000FF"/>
          </w:rPr>
          <w:t>Проект</w:t>
        </w:r>
      </w:hyperlink>
      <w:r>
        <w:t xml:space="preserve"> организации работ по сносу или демонтажу объектов капитального строительства" выполняется при необходимости сноса (демонтажа) объекта или части объекта капитального строительства и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основание для разработки проекта организации работ по сносу или демонтажу зданий, строений и сооружений объектов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перечень зданий, строений и сооружений объектов капитального строительства, подлежащих сносу (демонтажу);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перечень мероприятий по выведению из эксплуатации зданий, строений и сооружений объектов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перечень мероприятий по обеспечению защиты ликвидируемых зданий, строений и сооружений объекта капитального строительства от проникновения людей и животных в опасную зону и внутрь объекта, а также защиты зеленых насаждений;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описание и обоснование принятого метода сноса (демонтажа);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расчеты и обоснование размеров зон развала и опасных зон в зависимости от принятого метода сноса (демонтажа);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оценку вероятности повреждения при сносе (демонтаже) инженерной инфраструктуры, в том числе действующих подземных сетей инженерно-технического обеспечения;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описание и обоснование методов защиты и защитных устройств сетей инженерно-технического обеспечения, согласованные с владельцами этих сетей;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и) описание и обоснование решений по безопасным методам ведения работ по сносу (демонтажу);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перечень мероприятий по обеспечению безопасности населения, в том числе его оповещения и эвакуации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описание решений по вывозу и утилизации отходов;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перечень мероприятий по рекультивации и благоустройству земельного участка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н) сведения об остающихся после сноса (демонтажа) в земле и в водных объектах коммуникациях, конструкциях и сооружениях; сведения о наличии разрешений органов государственного надзора на сохранение таких коммуникаций, конструкций и сооружений в земле и в водных объектах - в случаях, когда наличие такого разрешения предусмотрено законодательством Российской Федерации;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сведения о наличии согласования с соответствующими государственными органами, в том числе органами государственного надзора, технических решений по сносу (демонтажу) объекта путем взрыва, сжигания или иным потенциально опасным методом, перечень дополнительных мер по безопасности при использовании потенциально опасных методов сноса;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п) план земельного участка и прилегающих территорий с указанием места размещения сносимого объекта, сетей инженерно-технического обеспечения, зон развала и опасных зон в период сноса (демонтажа) объекта с указанием ме</w:t>
      </w:r>
      <w:proofErr w:type="gramStart"/>
      <w:r>
        <w:t>ст скл</w:t>
      </w:r>
      <w:proofErr w:type="gramEnd"/>
      <w:r>
        <w:t>адирования разбираемых материалов, конструкций, изделий и оборудования;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р) чертежи защитных устройств инженерной инфраструктуры и подземных коммуникаций;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с) технологические карты-схемы последовательности сноса (демонтажа) строительных конструкций и оборудования.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25. Раздел 8 "</w:t>
      </w:r>
      <w:hyperlink r:id="rId127" w:history="1">
        <w:r>
          <w:rPr>
            <w:color w:val="0000FF"/>
          </w:rPr>
          <w:t>Перечень</w:t>
        </w:r>
      </w:hyperlink>
      <w:r>
        <w:t xml:space="preserve"> мероприятий по охране окружающей среды"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результаты оценки воздействия объекта капитального строительства на окружающую среду;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строительства, включающий: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результаты расчетов приземных концентраций загрязняющих веществ, анализ и предложения по предельно допустимым и временно согласованным выбросам;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решений по очистке сточных вод и утилизации обезвреженных элементов, по предотвращению аварийных сбросов сточных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охране атмосферного воздуха;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оборотному водоснабжению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мероприятия по охране и рациональному использованию земельных ресурсов и почвенного покрова, в том числе мероприятия по рекультивации нарушенных или загрязненных земельных участков и почвенного покрова;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сбору, использованию, обезвреживанию, транспортировке и размещению опасных отходов;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охране недр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охране объектов растительного и животного мира и среды их обитания (при наличии объектов растительного и животного мира, занесенных в Красную книгу Российской Федерации и красные книги субъектов Российской Федерации, отдельно указываются мероприятия по охране таких объектов);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минимизации возникновения возможных аварийных ситуаций на объекте капитального строительства и последствий их воздействия на экосистему региона;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мероприятия, технические решения и сооружения, обеспечивающие рациональное использование и охрану водных объектов, а также сохранение водных биологических ресурсов (в том числе предотвращение попадания рыб и других водных биологических ресурсов в водозаборные сооружения) и среды их обитания, в том числе условий их размножения, нагула, путей миграции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программу производственного экологического контроля (мониторинга) за характером изменения всех компонентов экосистемы при строительстве и эксплуатации объекта, а также при авариях;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перечень и расчет затрат на реализацию природоохранных мероприятий и компенсационных выплат;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proofErr w:type="gramStart"/>
      <w:r>
        <w:t xml:space="preserve">г) ситуационный план (карту-схему) района строительства с указанием на нем границ земельного участка, предоставленного для размещения объекта капитального строительства, границ санитарно-защитной зоны, селитебной территории, рекреационных зон, </w:t>
      </w:r>
      <w:proofErr w:type="spellStart"/>
      <w:r>
        <w:t>водоохранных</w:t>
      </w:r>
      <w:proofErr w:type="spellEnd"/>
      <w:r>
        <w:t xml:space="preserve"> зон, зон охраны источников питьевого водоснабжения, мест обитания животных и растений, занесенных в Красную книгу Российской Федерации и красные книги субъектов Российской Федерации, а также мест нахождения расчетных точек;</w:t>
      </w:r>
      <w:proofErr w:type="gramEnd"/>
    </w:p>
    <w:p w:rsidR="008D00ED" w:rsidRDefault="008D00ED">
      <w:pPr>
        <w:pStyle w:val="ConsPlusNormal"/>
        <w:spacing w:before="220"/>
        <w:ind w:firstLine="540"/>
        <w:jc w:val="both"/>
      </w:pPr>
      <w:r>
        <w:t>д) ситуационный план (карту-схему) района строительства с указанием границ земельного участка, предоставленного для размещения объекта капитального строительства, расположения источников выбросов в атмосферу загрязняющих веществ и устройств по очистке этих выбросов;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карты-схемы и сводные таблицы с результатами расчетов загрязнения атмосферы при неблагоприятных погодных условиях и выбросов по веществам и комбинациям веществ с суммирующимися вредными воздействиями - для объектов производственного назначения;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ситуационный план (карту-схему) района с указанием границ земельного участка, предоставленного для размещения объекта капитального строительства, с указанием контрольных пунктов, постов, скважин и иных объектов, обеспечивающих отбор проб воды из поверхностных водных объектов, а также подземных вод, - для объектов производственного назначения.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26. Раздел 9 "</w:t>
      </w:r>
      <w:hyperlink r:id="rId128" w:history="1">
        <w:r>
          <w:rPr>
            <w:color w:val="0000FF"/>
          </w:rPr>
          <w:t>Мероприятия</w:t>
        </w:r>
      </w:hyperlink>
      <w:r>
        <w:t xml:space="preserve"> по обеспечению пожарной безопасности"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 xml:space="preserve">а) описание </w:t>
      </w:r>
      <w:proofErr w:type="gramStart"/>
      <w:r>
        <w:t>системы обеспечения пожарной безопасности объекта капитального строительства</w:t>
      </w:r>
      <w:proofErr w:type="gramEnd"/>
      <w:r>
        <w:t>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обоснование противопожарных расстояний между зданиями, сооружениями и наружными установками, обеспечивающих пожарную безопасность объектов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описание и обоснование проектных решений по наружному противопожарному водоснабжению, по определению проездов и подъездов для пожарной техники;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описание и обоснование принятых конструктивных и объемно-планировочных решений, степени огнестойкости и класса конструктивной пожарной опасности строительных конструкций;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описание и обоснование проектных решений по обеспечению безопасности людей при возникновении пожара;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перечень мероприятий по обеспечению безопасности подразделений пожарной охраны при ликвидации пожара;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сведения о категории зданий, сооружений, помещений, оборудования и наружных установок по признаку взрывопожарной и пожарной опасности;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перечень зданий, сооружений, помещений и оборудования, подлежащих защите автоматическими установками пожаротушения и оборудованию автоматической пожарной сигнализацией;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и) описание и обоснование противопожарной защиты (автоматических установок пожаротушения, пожарной сигнализации, оповещения и управления эвакуацией людей при пожаре, внутреннего противопожарного водопровода, </w:t>
      </w:r>
      <w:proofErr w:type="spellStart"/>
      <w:r>
        <w:t>противодымной</w:t>
      </w:r>
      <w:proofErr w:type="spellEnd"/>
      <w:r>
        <w:t xml:space="preserve"> защиты);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описание и обоснование необходимости размещения оборудования противопожарной защиты, управления таким оборудованием, взаимодействия такого оборудования с инженерными системами зданий и оборудованием, работа которого во время пожара направлена на обеспечение безопасной эвакуации людей, тушение пожара и ограничение его развития, а также алгоритма работы технических систем (средств) противопожарной защиты (при наличии);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описание организационно-технических мероприятий по обеспечению пожарной безопасности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расчет пожарных рисков угрозы жизни и здоровью людей и уничтожения имущества (при выполнении обязательных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документов по пожарной безопасности расчет пожарных рисков не требуется);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bookmarkStart w:id="26" w:name="P568"/>
      <w:bookmarkEnd w:id="26"/>
      <w:r>
        <w:t>н) ситуационный план организации земельного участка, предоставленного для размещения объекта капитального строительства, с указанием въезда (выезда) на территорию и путей подъезда к объектам пожарной техники, мест размещения и емкости пожарных резервуаров (при их наличии), схем прокладки наружного противопожарного водопровода, мест размещения пожарных гидрантов и мест размещения насосных станций;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схемы эвакуации людей и материальных средств из зданий (сооружений) и с прилегающей к зданиям (сооружениям) территории в случае возникновения пожара;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27" w:name="P570"/>
      <w:bookmarkEnd w:id="27"/>
      <w:r>
        <w:lastRenderedPageBreak/>
        <w:t>п) структурные схемы технических систем (средств) противопожарной защиты (автоматических установок пожаротушения, автоматической пожарной сигнализации, внутреннего противопожарного водопровода).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28" w:name="P571"/>
      <w:bookmarkEnd w:id="28"/>
      <w:r>
        <w:t>27. Раздел 10 "</w:t>
      </w:r>
      <w:hyperlink r:id="rId129" w:history="1">
        <w:r>
          <w:rPr>
            <w:color w:val="0000FF"/>
          </w:rPr>
          <w:t>Мероприятия</w:t>
        </w:r>
      </w:hyperlink>
      <w:r>
        <w:t xml:space="preserve"> по обеспечению доступа инвалидов"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bookmarkStart w:id="29" w:name="P575"/>
      <w:bookmarkEnd w:id="29"/>
      <w:r>
        <w:t xml:space="preserve">а) перечень мероприятий по обеспечению доступа инвалидов к объектам, предусмотренным в </w:t>
      </w:r>
      <w:hyperlink r:id="rId130" w:history="1">
        <w:r>
          <w:rPr>
            <w:color w:val="0000FF"/>
          </w:rPr>
          <w:t>пункте 10 части 12 статьи 48</w:t>
        </w:r>
      </w:hyperlink>
      <w:r>
        <w:t xml:space="preserve"> Градостроительного кодекса Российской Федерации;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б) обоснование принятых конструктивных, объемно-планировочных и иных технических решений, обеспечивающих безопасное перемещение инвалидов на объектах, указанных в </w:t>
      </w:r>
      <w:hyperlink w:anchor="P575" w:history="1">
        <w:r>
          <w:rPr>
            <w:color w:val="0000FF"/>
          </w:rPr>
          <w:t>подпункте "а"</w:t>
        </w:r>
      </w:hyperlink>
      <w:r>
        <w:t xml:space="preserve"> настоящего пункта, а также их эвакуацию из указанных объектов в случае пожара или стихийного бедствия;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описание проектных решений по обустройству рабочих мест инвалидов (при необходимости);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 xml:space="preserve">г) схему планировочной организации земельного участка (или фрагмент схемы), на котором расположены объекты, указанные в </w:t>
      </w:r>
      <w:hyperlink w:anchor="P575" w:history="1">
        <w:r>
          <w:rPr>
            <w:color w:val="0000FF"/>
          </w:rPr>
          <w:t>подпункте "а"</w:t>
        </w:r>
      </w:hyperlink>
      <w:r>
        <w:t xml:space="preserve"> настоящего пункта, с указанием путей перемещения инвалидов;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поэтажные планы зданий (строений, сооружений) объектов капитального строительства с указанием путей перемещения инвалидов по объекту капитального строительства, а также путей их эвакуации.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30" w:name="P583"/>
      <w:bookmarkEnd w:id="30"/>
      <w:r>
        <w:t>27(1). Раздел 10(1) "</w:t>
      </w:r>
      <w:hyperlink r:id="rId131" w:history="1">
        <w:r>
          <w:rPr>
            <w:color w:val="0000FF"/>
          </w:rPr>
          <w:t>Мероприятия</w:t>
        </w:r>
      </w:hyperlink>
      <w:r>
        <w:t xml:space="preserve">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должен содержать: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а) сведения о типе и количестве установок, потребляющих топливо, тепловую энергию, воду, горячую воду для нужд горячего водоснабжения и электрическую энергию, параметрах и режимах их работы, характеристиках отдельных параметров технологических процессов;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сведения о потребности (расчетные (проектные) значения нагрузок и расхода) объекта капитального строительства в топливе, тепловой энергии, воде, горячей воде для нужд горячего водоснабжения и электрической энергии, в том числе на производственные нужды, и существующих лимитах их потребления;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сведения об источниках энергетических ресурсов, их характеристиках (в соответствии с техническими условиями), о параметрах энергоносителей, требованиях к надежности и качеству поставляемых энергетических ресурсов;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г) перечень мероприятий по резервированию электроэнергии и описание решений по обеспечению электроэнергией </w:t>
      </w:r>
      <w:proofErr w:type="spellStart"/>
      <w:r>
        <w:t>электроприемников</w:t>
      </w:r>
      <w:proofErr w:type="spellEnd"/>
      <w:r>
        <w:t xml:space="preserve"> в соответствии с установленной классификацией в рабочем и аварийном режимах;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сведения о показателях энергетической эффективности объекта капитального строительства, в том числе о показателях, характеризующих годовую удельную величину расхода энергетических ресурсов в объекте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е) сведения о нормируемых показателях удельных годовых расходов энергетических </w:t>
      </w:r>
      <w:r>
        <w:lastRenderedPageBreak/>
        <w:t>ресурсов и максимально допустимых величинах отклонений от таких нормируемых показателей (за исключением зданий, строений, сооружений, на которые требования энергетической эффективности не распространяются);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сведения о классе энергетической эффективности (в случае если присвоение класса энергетической эффективности объекту капитального строительства является обязательным в соответствии с законодательством Российской Федерации об энергосбережении) и о повышении энергетической эффективности;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з) перечень требований энергетической эффективности, которым здание, строение и сооружение должны соответствовать при вводе в эксплуатацию и в процессе эксплуатации, и сроки, в течение которых в процессе эксплуатации должно быть обеспечено выполнение указанных требований энергетической эффективности (за исключением зданий, строений, сооружений, на которые требования энергетической эффективности не распространяются);</w:t>
      </w:r>
      <w:proofErr w:type="gramEnd"/>
    </w:p>
    <w:p w:rsidR="008D00ED" w:rsidRDefault="008D00ED">
      <w:pPr>
        <w:pStyle w:val="ConsPlusNormal"/>
        <w:spacing w:before="220"/>
        <w:ind w:firstLine="540"/>
        <w:jc w:val="both"/>
      </w:pPr>
      <w:r>
        <w:t>и) перечень технических требований, обеспечивающих достижение показателей, характеризующих выполнение требований энергетической эффективности для зданий, строений и сооружений (за исключением зданий, строений, 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распространяются), в том числе: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требований к влияющим на энергетическую эффективность зданий, строений, сооружений архитектурным, функционально-технологическим, конструктивным и инженерно-техническим решениям;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требований к отдельным элементам и конструкциям зданий, строений, сооружений и к их эксплуатационным свойствам;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требований к используемым в зданиях, строениях, сооружениях устройствам и технологиям (в том числе применяемым системам внутреннего освещения и теплоснабжения), включая инженерные системы;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требований к включаемым в проектную документацию и применяемым при строительстве, реконструкции, капитальном ремонте зданий, строений, сооружений технологиям и материалам, позволяющих исключить нерациональный расход энергетических ресурсов как в процессе строительства, реконструкции, капитального ремонта, так и в процессе эксплуатации;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к) перечень мероприятий по обеспечению соблюдения установленных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 (за исключением зданий, строений, 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распространяются), включающий мероприятия по обеспечению соблюдения установленных требований энергетической эффективности к архитектурным, конструктивным, функционально-технологическим и инженерно-техническим решениям, влияющим</w:t>
      </w:r>
      <w:proofErr w:type="gramEnd"/>
      <w:r>
        <w:t xml:space="preserve"> на энергетическую эффективность зданий, строений и сооружений, </w:t>
      </w:r>
      <w:proofErr w:type="gramStart"/>
      <w:r>
        <w:t>и</w:t>
      </w:r>
      <w:proofErr w:type="gramEnd"/>
      <w:r>
        <w:t xml:space="preserve"> если это предусмотрено в задании на проектирование, - требований к устройствам, технологиям и материалам, используемым в системах электроснабжения, водоснабжения, отопления, вентиляции, кондиционирования воздуха и газоснабжения, позволяющих исключить нерациональный расход энергии и ресурсов как в процессе строительства, реконструкции, капитального ремонта, так и в процессе эксплуатации;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перечень мероприятий по учету и контролю расходования используемых энергетических ресурсов;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м) обоснование выбора оптимальных архитектурных, функционально-технологических, конструктивных и инженерно-технических решений и их надлежащей реализации при </w:t>
      </w:r>
      <w:r>
        <w:lastRenderedPageBreak/>
        <w:t>осуществлении строительства, реконструкции и капитального ремонта с целью обеспечения соответствия зданий, строений и сооружений требованиям энергетической эффективности и требованиям оснащенности их приборами учета используемых энергетических ресурсов (с учетом требований энергетической эффективности в отношении товаров, используемых для создания элементов конструкций зданий, строений, сооружений, в том числе</w:t>
      </w:r>
      <w:proofErr w:type="gramEnd"/>
      <w:r>
        <w:t xml:space="preserve"> инженерных систем </w:t>
      </w:r>
      <w:proofErr w:type="spellStart"/>
      <w:r>
        <w:t>ресурсоснабжения</w:t>
      </w:r>
      <w:proofErr w:type="spellEnd"/>
      <w:r>
        <w:t>, влияющих на энергетическую эффективность зданий, строений, сооружений);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н) описание и обоснование принятых архитектурных, конструктивных, функционально-технологических и инженерно-технических решений, направленных на повышение энергетической эффективности объекта капитального строительства, в том числе в отношении наружных и внутренних систем электроснабжения, отопления, вентиляции, кондиционирования воздуха помещений (включая обоснование оптимальности размещения отопительного оборудования, решений в отношении тепловой изоляции теплопроводов, характеристик материалов для изготовления воздуховодов), горячего водоснабжения, оборотного водоснабжения и повторного использования тепла подогретой</w:t>
      </w:r>
      <w:proofErr w:type="gramEnd"/>
      <w:r>
        <w:t xml:space="preserve"> воды, решений по отделке помещений, решений, обеспечивающих естественное освещение помещений с постоянным пребыванием людей;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спецификацию предполагаемого к применению оборудования, изделий, материалов, позволяющих исключить нерациональный расход энергии и ресурсов, в том числе основные их характеристики, сведения о типе и классе предусмотренных проектом проводов и осветительной арматуры;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п) описание мест расположения приборов учета используемых энергетических ресурсов, устрой</w:t>
      </w:r>
      <w:proofErr w:type="gramStart"/>
      <w:r>
        <w:t>ств сб</w:t>
      </w:r>
      <w:proofErr w:type="gramEnd"/>
      <w:r>
        <w:t>ора и передачи данных от таких приборов;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р) описание и обоснование применяемых систем автоматизации и диспетчеризации и контроля тепловых процессов (для объектов производственного назначения) и процессов регулирования отопления, вентиляции и кондиционирования воздуха;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с) описание схемы прокладки наружного противопожарного водопровода;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т) сведения об инженерных сетях и источниках обеспечения строительной площадки водой, электроэнергией, тепловой энергией.</w:t>
      </w:r>
    </w:p>
    <w:p w:rsidR="008D00ED" w:rsidRDefault="008D00ED">
      <w:pPr>
        <w:pStyle w:val="ConsPlusNormal"/>
        <w:jc w:val="both"/>
      </w:pPr>
      <w:r>
        <w:t xml:space="preserve">(п. 27(1) в ред. </w:t>
      </w:r>
      <w:hyperlink r:id="rId132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08.09.2017 N 1081)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31" w:name="P607"/>
      <w:bookmarkEnd w:id="31"/>
      <w:r>
        <w:t>28. Раздел 11 "</w:t>
      </w:r>
      <w:hyperlink r:id="rId133" w:history="1">
        <w:r>
          <w:rPr>
            <w:color w:val="0000FF"/>
          </w:rPr>
          <w:t>Смета</w:t>
        </w:r>
      </w:hyperlink>
      <w:r>
        <w:t xml:space="preserve"> на строительство объектов капитального строительства" должен содержать текстовую часть в составе пояснительной записки к сметной документации и сметную документацию.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29. Пояснительная записка к сметной документации, предусмотренная </w:t>
      </w:r>
      <w:hyperlink w:anchor="P607" w:history="1">
        <w:r>
          <w:rPr>
            <w:color w:val="0000FF"/>
          </w:rPr>
          <w:t>пунктом 28</w:t>
        </w:r>
      </w:hyperlink>
      <w:r>
        <w:t xml:space="preserve"> настоящего Положения, должна содержать следующую информацию: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а) сведения о месте расположения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б) перечень утвержденных сметных нормативов, сведения о которых включены в федеральный реестр сметных нормативов, принятых для составления сметной документации на строительство, а также обоснование предполагаемой (предельной) стоимости строительства на основе документально подтвержденных сведений о проектах-аналогах (при наличии таких проектов) при отсутствии укрупненных нормативов цены строительства для объектов, аналогичных по назначению, проектной мощности, природным и иным условиям территории, на которой планируется</w:t>
      </w:r>
      <w:proofErr w:type="gramEnd"/>
      <w:r>
        <w:t xml:space="preserve"> осуществлять строительство;</w:t>
      </w:r>
    </w:p>
    <w:p w:rsidR="008D00ED" w:rsidRDefault="008D00ED">
      <w:pPr>
        <w:pStyle w:val="ConsPlusNormal"/>
        <w:jc w:val="both"/>
      </w:pPr>
      <w:r>
        <w:t xml:space="preserve">(в ред. Постановлений Правительства РФ от 12.11.2016 </w:t>
      </w:r>
      <w:hyperlink r:id="rId134" w:history="1">
        <w:r>
          <w:rPr>
            <w:color w:val="0000FF"/>
          </w:rPr>
          <w:t>N 1159</w:t>
        </w:r>
      </w:hyperlink>
      <w:r>
        <w:t xml:space="preserve">, от 13.12.2017 </w:t>
      </w:r>
      <w:hyperlink r:id="rId135" w:history="1">
        <w:r>
          <w:rPr>
            <w:color w:val="0000FF"/>
          </w:rPr>
          <w:t>N 1541</w:t>
        </w:r>
      </w:hyperlink>
      <w:r>
        <w:t>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наименование подрядной организации (при наличии);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г) обоснование особенностей определения сметной стоимости строительных работ для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другие сведения о порядке определения сметной стоимости строительства объекта капитального строительства, характерные для него.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32" w:name="P615"/>
      <w:bookmarkEnd w:id="32"/>
      <w:r>
        <w:t xml:space="preserve">30. Сметная документация, предусмотренная в </w:t>
      </w:r>
      <w:hyperlink w:anchor="P607" w:history="1">
        <w:r>
          <w:rPr>
            <w:color w:val="0000FF"/>
          </w:rPr>
          <w:t>пункте 28</w:t>
        </w:r>
      </w:hyperlink>
      <w:r>
        <w:t xml:space="preserve"> настоящего Положения, должна содержать сводку затрат, сводный сметный расчет стоимости строительства, объектные и локальные сметные расчеты (сметы), сметные расчеты на отдельные виды затрат.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Сметная документация на строительство объектов капитального строительства, финансируемое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в уставных (складочных) капиталах которых Российской Федерации, субъектов Российской Федерации, муниципальных образований составляет более 50 процентов, составляется с применением утвержденных сметных нормативов, сведения о которых включены в федеральный реестр сметных</w:t>
      </w:r>
      <w:proofErr w:type="gramEnd"/>
      <w:r>
        <w:t xml:space="preserve"> нормативов. Разработка и применение индивидуальных сметных нормативов, предназначенных для строительства конкретного объекта по предусматриваемым в проектной документации технологиям производства работ, условиям труда и поставок ресурсов, отсутствующим или отличным от технологий, учтенных в сметных нормативах, содержащихся в федеральном реестре сметных нормативов, осуществляется по решению Правительства Российской Федерации.</w:t>
      </w:r>
    </w:p>
    <w:p w:rsidR="008D00ED" w:rsidRDefault="008D00ED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136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07.12.2010 N 1006; в ред. Постановлений Правительства РФ от 28.07.2015 </w:t>
      </w:r>
      <w:hyperlink r:id="rId137" w:history="1">
        <w:r>
          <w:rPr>
            <w:color w:val="0000FF"/>
          </w:rPr>
          <w:t>N 767</w:t>
        </w:r>
      </w:hyperlink>
      <w:r>
        <w:t xml:space="preserve">, от 13.12.2017 </w:t>
      </w:r>
      <w:hyperlink r:id="rId138" w:history="1">
        <w:r>
          <w:rPr>
            <w:color w:val="0000FF"/>
          </w:rPr>
          <w:t>N 1541</w:t>
        </w:r>
      </w:hyperlink>
      <w:r>
        <w:t>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Указанная сметная документация составляется с применением базисного уровня цен и цен, сложившихся ко времени ее составления (с указанием месяца и года ее составления), или с применением ресурсного метода определения стоимости строительства. Под базисным уровнем цен понимаются стоимостные показатели сметных нормативов, действовавшие по состоянию на 1 января 2000 г.</w:t>
      </w:r>
    </w:p>
    <w:p w:rsidR="008D00ED" w:rsidRDefault="008D00ED">
      <w:pPr>
        <w:pStyle w:val="ConsPlusNormal"/>
        <w:jc w:val="both"/>
      </w:pPr>
      <w:r>
        <w:t xml:space="preserve">(в ред. Постановлений Правительства РФ от 18.05.2009 </w:t>
      </w:r>
      <w:hyperlink r:id="rId139" w:history="1">
        <w:r>
          <w:rPr>
            <w:color w:val="0000FF"/>
          </w:rPr>
          <w:t>N 427</w:t>
        </w:r>
      </w:hyperlink>
      <w:r>
        <w:t xml:space="preserve">, от 13.12.2017 </w:t>
      </w:r>
      <w:hyperlink r:id="rId140" w:history="1">
        <w:r>
          <w:rPr>
            <w:color w:val="0000FF"/>
          </w:rPr>
          <w:t>N 1541</w:t>
        </w:r>
      </w:hyperlink>
      <w:r>
        <w:t>)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33" w:name="P620"/>
      <w:bookmarkEnd w:id="33"/>
      <w:r>
        <w:t xml:space="preserve">31. Сводный сметный расчет стоимости строительства, предусмотренный </w:t>
      </w:r>
      <w:hyperlink w:anchor="P615" w:history="1">
        <w:r>
          <w:rPr>
            <w:color w:val="0000FF"/>
          </w:rPr>
          <w:t>пунктом 30</w:t>
        </w:r>
      </w:hyperlink>
      <w:r>
        <w:t xml:space="preserve"> настоящего Положения, составляется с распределением средств по следующим главам: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подготовка территории строительства (глава 1);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основные объекты строительства (глава 2);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объекты подсобного и обслуживающего назначения (глава 3);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объекты энергетического хозяйства (глава 4);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объекты транспортного хозяйства и связи (глава 5);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наружные сети и сооружения водоснабжения, водоотведения, теплоснабжения и газоснабжения (глава 6);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благоустройство и озеленение территории (глава 7);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временные здания и сооружения (глава 8);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прочие работы и затраты (глава 9);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содержание службы заказчика. Строительный контроль (глава 10);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подготовка эксплуатационных кадров для строящегося объекта капитального строительства </w:t>
      </w:r>
      <w:r>
        <w:lastRenderedPageBreak/>
        <w:t>(глава 11);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публичный технологический и 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 (глава 12).</w:t>
      </w:r>
      <w:proofErr w:type="gramEnd"/>
    </w:p>
    <w:p w:rsidR="008D00ED" w:rsidRDefault="008D00ED">
      <w:pPr>
        <w:pStyle w:val="ConsPlusNormal"/>
        <w:jc w:val="both"/>
      </w:pPr>
      <w:r>
        <w:t xml:space="preserve">(в ред. Постановлений Правительства РФ от 30.04.2013 </w:t>
      </w:r>
      <w:hyperlink r:id="rId141" w:history="1">
        <w:r>
          <w:rPr>
            <w:color w:val="0000FF"/>
          </w:rPr>
          <w:t>N 382</w:t>
        </w:r>
      </w:hyperlink>
      <w:r>
        <w:t xml:space="preserve">, от 12.11.2016 </w:t>
      </w:r>
      <w:hyperlink r:id="rId142" w:history="1">
        <w:r>
          <w:rPr>
            <w:color w:val="0000FF"/>
          </w:rPr>
          <w:t>N 1159</w:t>
        </w:r>
      </w:hyperlink>
      <w:r>
        <w:t xml:space="preserve">, от 12.05.2017 </w:t>
      </w:r>
      <w:hyperlink r:id="rId143" w:history="1">
        <w:r>
          <w:rPr>
            <w:color w:val="0000FF"/>
          </w:rPr>
          <w:t>N 563</w:t>
        </w:r>
      </w:hyperlink>
      <w:r>
        <w:t>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31(1) - 31(2). Утратили силу. - </w:t>
      </w:r>
      <w:hyperlink r:id="rId144" w:history="1">
        <w:r>
          <w:rPr>
            <w:color w:val="0000FF"/>
          </w:rPr>
          <w:t>Постановление</w:t>
        </w:r>
      </w:hyperlink>
      <w:r>
        <w:t xml:space="preserve"> Правительства РФ от 25.06.2012 N 628.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34" w:name="P635"/>
      <w:bookmarkEnd w:id="34"/>
      <w:r>
        <w:t>32. Раздел 12 "</w:t>
      </w:r>
      <w:hyperlink r:id="rId145" w:history="1">
        <w:r>
          <w:rPr>
            <w:color w:val="0000FF"/>
          </w:rPr>
          <w:t>Иная документация</w:t>
        </w:r>
      </w:hyperlink>
      <w:r>
        <w:t xml:space="preserve"> в случаях, предусмотренных федеральными законами" должен содержать документацию, необходимость разработки которой при осуществлении проектирования и строительства объекта капитального строительства предусмотрена законодательными актами Российской Федерации, в том числе: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а) декларацию промышленной безопасности опасных производственных объектов, разрабатываемую на стадии проектирования;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декларацию безопасности гидротехнических сооружений, разрабатываемую на стадии проектирования;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б.1) перечень мероприятий по гражданской обороне, мероприятий по предупреждению чрезвычайных ситуаций природного и техногенного характера для объектов использования атомной энергии (в том числе ядерных установок, пунктов хранения ядерных материалов и радиоактивных веществ), опасных производственных объектов, определяемых таковыми в соответствии с </w:t>
      </w:r>
      <w:hyperlink r:id="rId14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Федерации, особо опасных, технически сложных, уникальных объектов, объектов обороны и безопасности;</w:t>
      </w:r>
      <w:proofErr w:type="gramEnd"/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"б.1" </w:t>
      </w:r>
      <w:proofErr w:type="gramStart"/>
      <w:r>
        <w:t>введен</w:t>
      </w:r>
      <w:proofErr w:type="gramEnd"/>
      <w:r>
        <w:t xml:space="preserve"> </w:t>
      </w:r>
      <w:hyperlink r:id="rId147" w:history="1">
        <w:r>
          <w:rPr>
            <w:color w:val="0000FF"/>
          </w:rPr>
          <w:t>Постановлением</w:t>
        </w:r>
      </w:hyperlink>
      <w:r>
        <w:t xml:space="preserve"> Правительства РФ от 21.12.2009 N 1044)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иную документацию, установленную законодательными актами Российской Федерации.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Title"/>
        <w:jc w:val="center"/>
        <w:outlineLvl w:val="1"/>
      </w:pPr>
      <w:r>
        <w:t>III. Состав разделов проектной документации</w:t>
      </w:r>
    </w:p>
    <w:p w:rsidR="008D00ED" w:rsidRDefault="008D00ED">
      <w:pPr>
        <w:pStyle w:val="ConsPlusTitle"/>
        <w:jc w:val="center"/>
      </w:pPr>
      <w:r>
        <w:t>на линейные объекты капитального строительства</w:t>
      </w:r>
    </w:p>
    <w:p w:rsidR="008D00ED" w:rsidRDefault="008D00ED">
      <w:pPr>
        <w:pStyle w:val="ConsPlusTitle"/>
        <w:jc w:val="center"/>
      </w:pPr>
      <w:r>
        <w:t>и требования к содержанию этих разделов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 xml:space="preserve">33. Проектная документация на линейные объекты капитального строительства (далее - линейные объекты) состоит из 10 разделов, </w:t>
      </w:r>
      <w:proofErr w:type="gramStart"/>
      <w:r>
        <w:t>требования</w:t>
      </w:r>
      <w:proofErr w:type="gramEnd"/>
      <w:r>
        <w:t xml:space="preserve"> к содержанию которых установлены </w:t>
      </w:r>
      <w:hyperlink w:anchor="P647" w:history="1">
        <w:r>
          <w:rPr>
            <w:color w:val="0000FF"/>
          </w:rPr>
          <w:t>пунктами 34</w:t>
        </w:r>
      </w:hyperlink>
      <w:r>
        <w:t xml:space="preserve"> - </w:t>
      </w:r>
      <w:hyperlink w:anchor="P1040" w:history="1">
        <w:r>
          <w:rPr>
            <w:color w:val="0000FF"/>
          </w:rPr>
          <w:t>42</w:t>
        </w:r>
      </w:hyperlink>
      <w:r>
        <w:t xml:space="preserve"> настоящего Положения.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35" w:name="P647"/>
      <w:bookmarkEnd w:id="35"/>
      <w:r>
        <w:t>34. Раздел 1 "Пояснительная записка" должен содержать в текстовой части: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а) реквизиты одного из указанных в </w:t>
      </w:r>
      <w:hyperlink w:anchor="P108" w:history="1">
        <w:r>
          <w:rPr>
            <w:color w:val="0000FF"/>
          </w:rPr>
          <w:t>подпункте "а" пункта 10</w:t>
        </w:r>
      </w:hyperlink>
      <w:r>
        <w:t xml:space="preserve"> настоящего Положения документов, на основании которого принято решение о разработке проектной документации на линейные объекты, либо реквизиты международного договора Российской Федерации или соглашения о разделе продукции;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б) исходные данные и условия для подготовки проектной документации на линейный объект, указанные в </w:t>
      </w:r>
      <w:hyperlink w:anchor="P112" w:history="1">
        <w:r>
          <w:rPr>
            <w:color w:val="0000FF"/>
          </w:rPr>
          <w:t>подпункте "б" пункта 10</w:t>
        </w:r>
      </w:hyperlink>
      <w:r>
        <w:t xml:space="preserve"> настоящего Положения, за исключением </w:t>
      </w:r>
      <w:hyperlink w:anchor="P116" w:history="1">
        <w:r>
          <w:rPr>
            <w:color w:val="0000FF"/>
          </w:rPr>
          <w:t>абзацев пятого</w:t>
        </w:r>
      </w:hyperlink>
      <w:r>
        <w:t xml:space="preserve">, </w:t>
      </w:r>
      <w:hyperlink w:anchor="P121" w:history="1">
        <w:r>
          <w:rPr>
            <w:color w:val="0000FF"/>
          </w:rPr>
          <w:t>десятого</w:t>
        </w:r>
      </w:hyperlink>
      <w:r>
        <w:t xml:space="preserve"> и </w:t>
      </w:r>
      <w:hyperlink w:anchor="P123" w:history="1">
        <w:r>
          <w:rPr>
            <w:color w:val="0000FF"/>
          </w:rPr>
          <w:t>двенадцатого</w:t>
        </w:r>
      </w:hyperlink>
      <w:r>
        <w:t>, а также реквизиты утвержденной в установленном порядке документации по планировке территории (проекта планировки территории и проекта межевания территории) или (до 31 декабря 2012 г.) исходные данные и условия, содержащиеся в градостроительном плане земельного</w:t>
      </w:r>
      <w:proofErr w:type="gramEnd"/>
      <w:r>
        <w:t xml:space="preserve"> участка;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148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02.08.2012 N 788)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в) сведения о климатической, географической и инженерно-геологической характеристике района, на территории которого предполагается осуществлять строительство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описание вариантов маршрутов прохождения линейного объекта по территории района строительства (далее - трасса), обоснование выбранного варианта трассы;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сведения о линейном объекте с указанием наименования, назначения и месторасположения начального и конечного пунктов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технико-экономическую характеристику проектируемого линейного объекта (категория, протяженность, проектная мощность, пропускная способность, грузонапряженность, интенсивность движения, сведения об основных технологических операциях линейного объекта в зависимости от его назначения, основные параметры продольного профиля и полосы отвода и др.);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ж) сведения, указанные в </w:t>
      </w:r>
      <w:hyperlink w:anchor="P133" w:history="1">
        <w:r>
          <w:rPr>
            <w:color w:val="0000FF"/>
          </w:rPr>
          <w:t>подпунктах "з"</w:t>
        </w:r>
      </w:hyperlink>
      <w:r>
        <w:t xml:space="preserve"> - </w:t>
      </w:r>
      <w:hyperlink w:anchor="P140" w:history="1">
        <w:r>
          <w:rPr>
            <w:color w:val="0000FF"/>
          </w:rPr>
          <w:t>"л"</w:t>
        </w:r>
      </w:hyperlink>
      <w:r>
        <w:t xml:space="preserve">, </w:t>
      </w:r>
      <w:hyperlink w:anchor="P142" w:history="1">
        <w:r>
          <w:rPr>
            <w:color w:val="0000FF"/>
          </w:rPr>
          <w:t>"н"</w:t>
        </w:r>
      </w:hyperlink>
      <w:r>
        <w:t xml:space="preserve">, </w:t>
      </w:r>
      <w:hyperlink w:anchor="P144" w:history="1">
        <w:r>
          <w:rPr>
            <w:color w:val="0000FF"/>
          </w:rPr>
          <w:t>"п"</w:t>
        </w:r>
      </w:hyperlink>
      <w:r>
        <w:t xml:space="preserve"> и </w:t>
      </w:r>
      <w:hyperlink w:anchor="P146" w:history="1">
        <w:r>
          <w:rPr>
            <w:color w:val="0000FF"/>
          </w:rPr>
          <w:t>"с" пункта 10</w:t>
        </w:r>
      </w:hyperlink>
      <w:r>
        <w:t xml:space="preserve"> настоящего Положения;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описание принципиальных проектных решений, обеспечивающих надежность линейного объекта, последовательность его строительства, намечаемые этапы строительства и планируемые сроки ввода их в эксплуатацию.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35. Раздел 2 "Проект полосы отвода"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характеристику трассы линейного объекта (описание рельефа местности, климатических и инженерно-геологических условий, опасных природных процессов, растительного покрова, естественных и искусственных преград, существующих, реконструируемых, проектируемых, сносимых зданий и сооружений, а также для автомобильных дорог - определение зоны избыточного транспортного загрязнения);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расчет размеров земельных участков, предоставленных для размещения линейного объекта (далее - полоса отвода);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перечни искусственных сооружений, пересечений, примыканий, включая их характеристику, перечень инженерных коммуникаций, подлежащих переустройству;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описание решений по организации рельефа трассы и инженерной подготовке территории;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сведения о радиусах и углах поворота, длине прямых и криволинейных участков, продольных и поперечных уклонах, преодолеваемых высотах;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обоснование необходимости размещения объекта и его инфраструктуры на землях сельскохозяйственного назначения, лесного, водного фондов, землях особо охраняемых природных территорий;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сведения о путепроводах, эстакадах, пешеходных переходах и развязках - для автомобильных и железных дорог;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сведения о необходимости проектирования постов дорожно-патрульной службы, пунктов весового контроля, постов учета движения, постов метеорологического наблюдения, остановок общественного транспорта и мест размещения объектов дорожного сервиса - для автомобильных дорог;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и) топографическую карту-схему с указанием границ административно-территориальных образований, по территории которых планируется провести трассу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к) план и продольный профиль трассы с инженерно-геологическим разрезом с указанием пикетов, углов поворота, обозначением существующих, проектируемых, реконструируемых, сносимых зданий и сооружений, трасс сетей инженерно-технического обеспечения, сопутствующих и пересекаемых коммуникаций, а также для магистральных нефтепроводов и нефтепродуктопроводов - с указанием мест размещения запорной арматуры (задвижек с электрическим приводом и ручных), станций электрохимической защиты, магистральной линии связи и электроснабжения для средств катодной</w:t>
      </w:r>
      <w:proofErr w:type="gramEnd"/>
      <w:r>
        <w:t xml:space="preserve"> защиты и приводов электрических задвижек, мест размещения головной и промежуточной перекачивающих станций, мест размещения потребителей;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план трассы с указанием участков воздушных линий связи (включая места размещения опор, марки подвешиваемых проводов) и участков кабельных линий связи (включая тип кабеля, глубины заложения кабеля, места размещения наземных и подземных линейно-кабельных сооружений);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план трассы с указанием мест размещения проектируемых постов дорожно-патрульной службы, пунктов весового контроля, постов учета движения, постов метеорологического наблюдения, остановок общественного транспорта и мест размещения объектов дорожного сервиса - для автомобильных дорог.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36. Раздел 3 "Технологические и конструктивные решения линейного объекта. Искусственные сооружения"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bookmarkStart w:id="36" w:name="P680"/>
      <w:bookmarkEnd w:id="36"/>
      <w:r>
        <w:t>а) сведения о топографических, инженерно-геологических, гидрогеологических, метеорологических и климатических условиях участка, на котором будет осуществляться строительство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сведения об особых природно-климатических условиях земельного участка, предоставляемого для размещения линейного объекта (сейсмичность, мерзлые грунты, опасные геологические процессы и др.);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сведения о прочностных и деформационных характеристиках грунта в основании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сведения об уровне грунтовых вод, их химическом составе, агрессивности по отношению к материалам изделий и конструкций подземной части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сведения о категории и классе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сведения о проектной мощности (пропускной способности, грузообороте, интенсивности движения и др.)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показатели и характеристики технологического оборудования и устройств линейного объекта (в том числе надежность, устойчивость, экономичность, возможность автоматического регулирования, минимальность выбросов (сбросов) загрязняющих веществ, компактность, использование новейших технологий);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перечень мероприятий по энергосбережению;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и) обоснование количества и типов оборудования, в том числе грузоподъемного, </w:t>
      </w:r>
      <w:r>
        <w:lastRenderedPageBreak/>
        <w:t>транспортных средств и механизмов, используемых в процессе строительства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сведения о численности и профессионально-квалификационном составе персонала с распределением по группам производственных процессов, число и оснащенность рабочих мест;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перечень мероприятий, обеспечивающих соблюдение требований по охране труда в процессе эксплуатации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обоснование принятых в проектной документации автоматизированных систем управления технологическими процессами, автоматических систем по предотвращению нарушения устойчивости и качества работы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м</w:t>
      </w:r>
      <w:proofErr w:type="gramEnd"/>
      <w:r>
        <w:t xml:space="preserve">(1)) описание и обоснование проектных решений при реализации требований, предусмотренных </w:t>
      </w:r>
      <w:hyperlink r:id="rId149" w:history="1">
        <w:r>
          <w:rPr>
            <w:color w:val="0000FF"/>
          </w:rPr>
          <w:t>статьей 8</w:t>
        </w:r>
      </w:hyperlink>
      <w:r>
        <w:t xml:space="preserve"> Федерального закона "О транспортной безопасности";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"м(1)" введен </w:t>
      </w:r>
      <w:hyperlink r:id="rId150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23.01.2016 N 29)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н) описание решений по организации ремонтного хозяйства, его оснащенность;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37" w:name="P695"/>
      <w:bookmarkEnd w:id="37"/>
      <w:r>
        <w:t>о) обоснование технических решений по строительству в сложных инженерно-геологических условиях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п) для автомобильных дорог - документы, указанные в </w:t>
      </w:r>
      <w:hyperlink w:anchor="P68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695" w:history="1">
        <w:r>
          <w:rPr>
            <w:color w:val="0000FF"/>
          </w:rPr>
          <w:t>"о"</w:t>
        </w:r>
      </w:hyperlink>
      <w:r>
        <w:t xml:space="preserve"> настоящего пункта, а также: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об основных параметрах и характеристиках земляного полотна, в том числе принятые профили земляного полотна, ширина основной площадки, протяженность земляного полотна в насыпях и выемках, минимальная высота насыпи, глубина выемок;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требований к грунтам отсыпки (влажность и гранулометрический состав);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необходимой плотности грунта насыпи и величин коэффициентов уплотнения для различных видов грунта;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расчет объемов земляных работ;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принятых способов отвода поверхностных вод, поступающих к земляному полотну;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типов конструкций и ведомость дорожных покрытий;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конструкций верхнего строения пути железных дорог в местах пересечения с автомобильными дорогами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описание конструктивных решений </w:t>
      </w:r>
      <w:proofErr w:type="spellStart"/>
      <w:r>
        <w:t>противодеформационных</w:t>
      </w:r>
      <w:proofErr w:type="spellEnd"/>
      <w:r>
        <w:t xml:space="preserve"> сооружений земляного полотна;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защите трассы от снежных заносов и попадания на них животных;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обоснование типов и конструктивных решений искусственных сооружений (мостов, труб, путепроводов, эстакад, развязок, пешеходных мостов, подземных переходов, скотопрогонов, подпорных стенок и др.);</w:t>
      </w:r>
      <w:proofErr w:type="gramEnd"/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конструктивной схемы искусственных сооружений, используемых материалов и изделий (фундаментов, опор, пролетных строений, береговых сопряжений, крепления откосов);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размеров отверстий искусственных сооружений, обеспечивающих пропуск воды;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перечень искусственных сооружений с указанием их основных характеристик и параметров (количество, длина, расчетная схема, расходы сборного и монолитного железобетона, бетона, металла);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схем мостов, путепроводов, схем опор мостов (при необходимости), схем развязок на разных уровнях;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способах пересечения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транспортно-эксплуатационном состоянии, уровне аварийности автомобильной дороги - для реконструируемых (подлежащих капитальному ремонту) автомобильных дорог;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р) для железных дорог - документы и сведения, указанные в </w:t>
      </w:r>
      <w:hyperlink w:anchor="P68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695" w:history="1">
        <w:r>
          <w:rPr>
            <w:color w:val="0000FF"/>
          </w:rPr>
          <w:t>"о"</w:t>
        </w:r>
      </w:hyperlink>
      <w:r>
        <w:t xml:space="preserve"> настоящего пункта, а также: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защите трассы от снежных заносов и попадания на них животных;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категории железной дороги, характеристика грузопотоков, в том числе объем (доля) пассажирских перевозок;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конструкций верхнего строения пути железных дорог, в том числе в местах пересечения с автомобильными дорогами;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основных параметров проектируемой железнодорожной линии (руководящий уклон, вид тяги, места размещения раздельных пунктов и участков тягового обслуживания, число главных путей; специализация, количество и полезная длина приемоотправочных путей; электроснабжение электрифицируемых линий и места размещения тяговых подстанций);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данные о расчетном количестве подвижного состава;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сведения о проектируемых и (или) реконструируемых объектах локомотивного и вагонного хозяйства (места размещения и зоны обслуживания локомотивных бригад; места размещения депо, их мощность в части количества и видов обслуживания, приписанный парк локомотивов, обоснование достаточности устройств локомотивного хозяйства и парка локомотивов; оценка достаточности устройств по обслуживанию вагонного хозяйства; проектируемые устройства вагонного хозяйства, их характеристики);</w:t>
      </w:r>
      <w:proofErr w:type="gramEnd"/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проектируемой схемы тягового обслуживания;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потребности в эксплуатационном персонале;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и требования к местам размещения персонала, оснащенности рабочих мест, санитарно-бытовому обеспечению персонала, участвующего в строительстве;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р</w:t>
      </w:r>
      <w:proofErr w:type="gramEnd"/>
      <w:r>
        <w:t xml:space="preserve">(1)) для метрополитена - документы и сведения, указанные в </w:t>
      </w:r>
      <w:hyperlink w:anchor="P68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695" w:history="1">
        <w:r>
          <w:rPr>
            <w:color w:val="0000FF"/>
          </w:rPr>
          <w:t>"о"</w:t>
        </w:r>
      </w:hyperlink>
      <w:r>
        <w:t xml:space="preserve"> настоящего пункта, а также: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системе электроснабжения: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характеристика источников электроснабжения в соответствии с техническими условиями на подключение объекта капитального строительства к сетям электроснабжения общего пользования;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принятой схемы электроснабжения;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сведения о количестве </w:t>
      </w:r>
      <w:proofErr w:type="spellStart"/>
      <w:r>
        <w:t>электроприемников</w:t>
      </w:r>
      <w:proofErr w:type="spellEnd"/>
      <w:r>
        <w:t>, их установленной и расчетной мощности;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требования к надежности электроснабжения и качеству электроэнергии;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описание решений по обеспечению электроэнергией </w:t>
      </w:r>
      <w:proofErr w:type="spellStart"/>
      <w:r>
        <w:t>электроприемников</w:t>
      </w:r>
      <w:proofErr w:type="spellEnd"/>
      <w:r>
        <w:t xml:space="preserve"> в соответствии с установленной классификацией в рабочем и аварийном режимах;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проектных решений по компенсации реактивной мощности, релейной защите, управлению, автоматизации и диспетчеризации системы электроснабжения;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экономии электроэнергии;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мощности сетевых и трансформаторных объектов;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решения по организации масляного и ремонтного хозяйства;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заземлению (</w:t>
      </w:r>
      <w:proofErr w:type="spellStart"/>
      <w:r>
        <w:t>занулению</w:t>
      </w:r>
      <w:proofErr w:type="spellEnd"/>
      <w:r>
        <w:t xml:space="preserve">) и </w:t>
      </w:r>
      <w:proofErr w:type="spellStart"/>
      <w:r>
        <w:t>молниезащите</w:t>
      </w:r>
      <w:proofErr w:type="spellEnd"/>
      <w:r>
        <w:t>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типе, классе проводов и осветительной арматуры, которые подлежат применению при строительстве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рабочего и аварийного освещения;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дополнительных и резервных источников электроэнергии;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резервированию электроэнергии;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системе водоснабжения: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существующих и проектируемых источниках водоснабжения;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сведения о существующих и проектируемых зонах охраны источников питьевого водоснабжения, </w:t>
      </w:r>
      <w:proofErr w:type="spellStart"/>
      <w:r>
        <w:t>водоохранных</w:t>
      </w:r>
      <w:proofErr w:type="spellEnd"/>
      <w:r>
        <w:t xml:space="preserve"> зонах;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и характеристика системы водоснабжения и ее параметров;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расчетном (проектном) расходе воды на хозяйственно-питьевые нужды, в том числе на автоматическое пожаротушение и техническое водоснабжение, включая оборотное;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расчетном (проектном) расходе воды на производственные нужды;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фактическом и требуемом напоре в сети водоснабжения, проектных решениях и инженерном оборудовании, обеспечивающих создание требуемого напора воды;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материалах труб систем водоснабжения и мерах по их защите от агрессивного воздействия грунтов и грунтовых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качестве воды;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обеспечению установленных показателей качества воды для различных потребителей;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резервированию воды;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учету водопотребления;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автоматизации водоснабжения;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рациональному использованию воды, ее экономии;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описание системы горячего водоснабжения;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расчетный расход горячей воды;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оборотного водоснабжения и мероприятий, обеспечивающих повторное использование тепла подогретой воды;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баланс водопотребления и водоотведения по объекту капитального строительства в целом и по основным производственным процессам;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системе водоотведения: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существующих и проектируемых системах канализации, водоотведения и станциях очистки сточных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принятых систем сбора и отвода сточных вод, объема сточных вод, концентраций их загрязнений, способов предварительной очистки, применяемых реагентов, оборудования и аппаратуры;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принятого порядка сбора, утилизации и захоронения отходов;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и обоснование схемы прокладки канализационных трубопроводов, описание участков прокладки напорных трубопроводов (при наличии), условия их прокладки, оборудование, сведения о материале трубопроводов и колодцев, способы их защиты от агрессивного воздействия грунтов и грунтовых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проектных решений в отношении ливневой канализации и расчетного объема дождевых стоков;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проектных решений по сбору и отводу дренажных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системах отопления, вентиляции и кондиционирования воздуха, тепловых сетях: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климатических и метеорологических условиях района строительства, расчетных параметрах наружного воздуха;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об источниках теплоснабжения, параметрах теплоносителей систем отопления и вентиляции;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и обоснование способов прокладки и конструктивных решений, включая решения в отношении диаметров и теплоизоляции труб теплотрассы от точки присоединения к сетям общего пользования до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 по защите трубопроводов от агрессивного воздействия грунтов и грунтовых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принятых систем и принципиальных решений по отоплению, вентиляции и кондиционированию воздуха помещений;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тепловых нагрузках на отопление, вентиляцию, горячее водоснабжение на производственные и другие нужды;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потребности в паре;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оптимальности размещения отопительного оборудования, характеристик материалов для изготовления воздуховодов;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обоснование рациональности трассировки воздуховодов вентиляционных систем;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технических решений, обеспечивающих надежность работы систем в экстремальных условиях;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 автоматизации и диспетчеризации процесса регулирования отопления, вентиляции и кондиционирования воздуха;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характеристика технологического оборудования, выделяющего вредные вещества;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выбранной системы очистки от газов и пыли;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обеспечению эффективности работы систем вентиляции в аварийной ситуации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системе автоматики и телемеханики движения поездов: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общие сведения о проектируемых системах автоматики и телемеханики для обеспечения безопасности и организации движения поездов, пропускной способности линии (участка);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системе автоматического регулирования и обеспечения безопасности движения поездов, автоматической блокировки;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устройств автоматического регулирования скорости;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контролируемых ступенях скорости;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нормативах для расчета тормозных путей и выполнения тяговых расчетов;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устройств автоматической блокировки, сигнализации светофоров и режимов эксплуатации;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расчет схемы </w:t>
      </w:r>
      <w:proofErr w:type="gramStart"/>
      <w:r>
        <w:t>блок-участков</w:t>
      </w:r>
      <w:proofErr w:type="gramEnd"/>
      <w:r>
        <w:t xml:space="preserve"> (по каждому перегону);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параметрах системы централизации стрелок и сигналов;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пропускной способности оборотных тупиков;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автоматизации часто повторяющихся маршрутов;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схемы управления стрелочными приводами, тип стрелочного привода;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контроля остановки поездов на станциях с путевым развитием;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сигнализации полуавтоматических светофоров;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пригласительных сигналов и их автоматизации, резервирования аппаратуры;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об устройствах диспетчерской централизации, режимах работы, мерах защиты от несанкционированного доступа;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основные параметры систем телеуправления и телесигнализации, дальность управления и каналы связи, емкость систем;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дублирования ответственных команд;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резервировании аппаратуры;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сведения о размещении центральных и станционных устройств;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автоматического управления движением поездов;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взаимодействии с системами автоматического регулирования и безопасности движения;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системах сетей связи и электрочасов: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общие сведения о комплексе сре</w:t>
      </w:r>
      <w:proofErr w:type="gramStart"/>
      <w:r>
        <w:t>дств св</w:t>
      </w:r>
      <w:proofErr w:type="gramEnd"/>
      <w:r>
        <w:t>язи, емкости присоединяемой сети связи объекта метрополитена к сети связи общего пользования;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технических условиях присоединения к сети связи города (метрополитена);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характеристика и состав сре</w:t>
      </w:r>
      <w:proofErr w:type="gramStart"/>
      <w:r>
        <w:t>дств св</w:t>
      </w:r>
      <w:proofErr w:type="gramEnd"/>
      <w:r>
        <w:t>язи с обоснованием применяемого оборудования и емкости, указанием мест размещения оборудования;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технических решений по записи и защите информации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выбранной трассы линии связи;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параметрах, марках и сечениях кабелей, определение емкости кабелей, меры по снижению затухания, расход кабелей связи;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теленаблюдения, системы громкоговорящего оповещения и системы электрочасов на станциях, видов сигнализации, мест размещения оборудования и методов управления;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обеспечению устойчивого функционирования сетей связи, в том числе в чрезвычайных ситуациях;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путях и контактном рельсе: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принятой норме ширины колеи на прямых и кривых участках пути;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обоснование принятого типа рельсов и рода </w:t>
      </w:r>
      <w:proofErr w:type="spellStart"/>
      <w:r>
        <w:t>подрельсового</w:t>
      </w:r>
      <w:proofErr w:type="spellEnd"/>
      <w:r>
        <w:t xml:space="preserve"> основания на главных, станционных и соединительных путях, расположенных на подземных, наземных и надземных участках линии;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сведения о принятых типах и марках стрелочных переводов, перекрестных съездов, глухих пересечений, промежуточных скреплений (в том числе </w:t>
      </w:r>
      <w:proofErr w:type="spellStart"/>
      <w:r>
        <w:t>виброгасящих</w:t>
      </w:r>
      <w:proofErr w:type="spellEnd"/>
      <w:r>
        <w:t>), путевом бетонном (балластном) слое, способе сварки рельсов и длине сварных рельсовых плетей;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земляном полотне и водоотводных устройствах на наземном участке линии, а также охранных приспособлениях и уравнительных приборах на надземном участке линии;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конструкциях контактного рельса (способ крепления кронштейна контактного рельса к элементам верхнего строения пути, способ крепления контактного рельса к кронштейну, уклоны концевых отводов, защитный короб, способ сварки контактного рельса и длина сварных рельсовых плетей);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сведения о системе охранной сигнализации и контроля доступа, а также о системе антитеррористической защиты для </w:t>
      </w:r>
      <w:proofErr w:type="spellStart"/>
      <w:r>
        <w:t>электродепо</w:t>
      </w:r>
      <w:proofErr w:type="spellEnd"/>
      <w:r>
        <w:t xml:space="preserve"> и дистанции защиты автоматики: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общие сведения о системе автоматической охранной сигнализации и управления контролем доступа на объект метрополитена;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характеристика и состав средств автоматической охранной сигнализации и управления контролем доступа с обоснованием применяемого оборудования и емкости, указанием мест размещения оборудования;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технических решений по передаче информации о срабатывании системы;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выбранной трассы сети охранной сигнализации;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параметрах, марках и сечениях кабелей, определение емкости кабелей, расход кабелей;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обеспечению устойчивого функционирования сетей охранной сигнализации и управления контролем доступа, в том числе в чрезвычайных ситуациях;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gramStart"/>
      <w:r>
        <w:t>р</w:t>
      </w:r>
      <w:proofErr w:type="gramEnd"/>
      <w:r>
        <w:t xml:space="preserve">(1)" введен </w:t>
      </w:r>
      <w:hyperlink r:id="rId151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07.12.2010 N 1006)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с) для линий связи - документы и сведения, указанные в </w:t>
      </w:r>
      <w:hyperlink w:anchor="P68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695" w:history="1">
        <w:r>
          <w:rPr>
            <w:color w:val="0000FF"/>
          </w:rPr>
          <w:t>"о"</w:t>
        </w:r>
      </w:hyperlink>
      <w:r>
        <w:t xml:space="preserve"> настоящего пункта, а также: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сведения о возможности обледенения проводов и перечень мероприятий по </w:t>
      </w:r>
      <w:proofErr w:type="spellStart"/>
      <w:r>
        <w:t>антиобледенению</w:t>
      </w:r>
      <w:proofErr w:type="spellEnd"/>
      <w:r>
        <w:t>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описание типов и размеров стоек (промежуточные, угловые, переходные, оконечные), конструкций опор мачтовых переходов через водные преграды;</w:t>
      </w:r>
      <w:proofErr w:type="gramEnd"/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описание конструкций фундаментов, опор, системы </w:t>
      </w:r>
      <w:proofErr w:type="spellStart"/>
      <w:r>
        <w:t>молниезащиты</w:t>
      </w:r>
      <w:proofErr w:type="spellEnd"/>
      <w:r>
        <w:t>, а также мер по защите конструкций от коррозии;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технических решений, обеспечивающих присоединение проектируемой линии связи к сети связи общего пользования;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строительства новых или использования существующих сооружений связи для пропуска трафика проектируемой сети связи, технические параметры в точках соединения сетей связи (уровень сигналов, спектры сигналов, скорости передачи и др.);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принятых систем сигнализации;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применяемого коммутационного оборудования, позволяющего производить учет исходящего трафика на всех уровнях присоединения;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т) для магистральных трубопроводов - документы и сведения, указанные в </w:t>
      </w:r>
      <w:hyperlink w:anchor="P68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695" w:history="1">
        <w:r>
          <w:rPr>
            <w:color w:val="0000FF"/>
          </w:rPr>
          <w:t>"о"</w:t>
        </w:r>
      </w:hyperlink>
      <w:r>
        <w:t xml:space="preserve"> настоящего пункта, а также: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технологии процесса транспортирования продукта;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проектной пропускной способности трубопровода по перемещению продукта - для нефтепроводов;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характеристика параметров трубопровода;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диаметра трубопровода;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рабочем давлении и максимально допустимом рабочем давлении;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работы клапанов-регуляторов;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необходимости использования антифрикционных присадок;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обоснование толщины стенки труб в зависимости от падения рабочего давления по длине </w:t>
      </w:r>
      <w:r>
        <w:lastRenderedPageBreak/>
        <w:t>трубопровода и условий эксплуатации;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мест установки запорной арматуры с учетом рельефа местности, пересекаемых естественных и искусственных преград и других факторов;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резервной пропускной способности трубопровода и резервном оборудовании и потенциальной необходимости в них;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выбора технологии транспортирования продукции на основе сравнительного анализа (экономического, технического, экологического) других существующих технологий;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выбранного количества и качества основного и вспомогательного оборудования, в том числе задвижек, его технических характеристик, а также методов управления оборудованием;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числе рабочих мест и их оснащенности, включая численность аварийно-вспомогательных бригад и водителей специального транспорта;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расходе топлива, электроэнергии, воды и других материалов на технологические нужды;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управления технологическим процессом (при наличии технологического процесса);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диагностики состояния трубопровода;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защите трубопровода от снижения (увеличения) температуры продукта выше (ниже) допустимой;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вида, состава и объема отходов, подлежащих утилизации и захоронению;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классификации токсичности отходов, местах и способах их захоронения в соответствии с установленными техническими условиями;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снижения уровня токсичных выбросов, сбросов, перечень мер по предотвращению аварийных выбросов (сбросов);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оценка возможных аварийных ситуаций;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об опасных участках на трассе трубопровода и обоснование выбора размера защитных зон;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проектных и организационных мероприятий по ликвидации последствий аварий, в том числе план по предупреждению и ликвидации аварийных разливов нефти и нефтепродуктов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проектных решений по прохождению трассы трубопровода (переход водных преград, болот, пересечение транспортных коммуникаций, прокладка трубопровода в горной местности и по территориям, подверженным воздействию опасных геологических процессов);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безопасного расстояния от оси магистрального трубопровода до населенных пунктов, инженерных сооружений (мостов, дорог), а также при параллельном прохождении магистрального трубопровода с указанными объектами и аналогичными по функциональному назначению трубопроводами;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надежности и устойчивости трубопровода и отдельных его элементов;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сведения о нагрузках и воздействиях на трубопровод;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принятых расчетных сочетаниях нагрузок;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принятых для расчета коэффициентах надежности по материалу, по назначению трубопровода, по нагрузке, по грунту и другим параметрам;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основные физические характеристики стали труб, принятые для расчета;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требований к габаритным размерам труб, допустимым отклонениям наружного диаметра, овальности, кривизны, расчетные данные, подтверждающие прочность и устойчивость трубопровода;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пространственной жесткости конструкций (во время транспортировки, монтажа (строительства) и эксплуатации);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и обоснование классов и марок бетона и стали, применяемых при строительстве;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конструктивных решений по укреплению оснований и усилению конструкций при прокладке трубопроводов по трассе с крутизной склонов более 15 градусов;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глубины заложения трубопровода на отдельных участках;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конструктивных решений при прокладке трубопровода по обводненным участкам, на участках болот, участках, где наблюдаются осыпи, оползни, участках, подверженных эрозии, при пересечении крутых склонов, промоин, а также при переходе малых и средних рек;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принципиальных конструктивных решений балансировки трубы трубопровода с применением утяжелителей охватывающего типа (вес комплекта, шаг установки и другие параметры);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обоснование выбранных мест установки сигнальных знаков на берегах водоемов, лесосплавных рек и других водных объектов;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bookmarkStart w:id="38" w:name="P874"/>
      <w:bookmarkEnd w:id="38"/>
      <w:r>
        <w:t>у) схему линейного объекта с обозначением мест установки технологического оборудования (при наличии);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ф) чертежи конструктивных решений несущих конструкций и отдельных элементов опор, описанных в пояснительной записке;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х) чертежи основных элементов искусственных сооружений, конструкций;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х(1)) схемы, предусмотренные </w:t>
      </w:r>
      <w:hyperlink r:id="rId152" w:history="1">
        <w:r>
          <w:rPr>
            <w:color w:val="0000FF"/>
          </w:rPr>
          <w:t>подпунктами "б"</w:t>
        </w:r>
      </w:hyperlink>
      <w:r>
        <w:t xml:space="preserve"> - </w:t>
      </w:r>
      <w:hyperlink r:id="rId153" w:history="1">
        <w:r>
          <w:rPr>
            <w:color w:val="0000FF"/>
          </w:rPr>
          <w:t>"г"</w:t>
        </w:r>
      </w:hyperlink>
      <w:r>
        <w:t xml:space="preserve">, </w:t>
      </w:r>
      <w:hyperlink r:id="rId154" w:history="1">
        <w:r>
          <w:rPr>
            <w:color w:val="0000FF"/>
          </w:rPr>
          <w:t>"е"</w:t>
        </w:r>
      </w:hyperlink>
      <w:r>
        <w:t xml:space="preserve"> и </w:t>
      </w:r>
      <w:hyperlink r:id="rId155" w:history="1">
        <w:r>
          <w:rPr>
            <w:color w:val="0000FF"/>
          </w:rPr>
          <w:t>"з" пункта 6</w:t>
        </w:r>
      </w:hyperlink>
      <w:r>
        <w:t xml:space="preserve">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строительства, утвержденных постановлением Правительства Российской Федерации от 23 января 2016 г. N 29 "Об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</w:t>
      </w:r>
      <w:proofErr w:type="gramEnd"/>
      <w:r>
        <w:t xml:space="preserve"> </w:t>
      </w:r>
      <w:proofErr w:type="gramStart"/>
      <w:r>
        <w:t>и требований по обеспечению транспортной безопасности объектов (зданий, строений, сооружений), не являющихся объектами транспортной инфраструктуры и расположенных на земельных участках,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транспорта, и о внесении изменений в Положение о составе разделов проектной документации и требованиях к их содержанию";</w:t>
      </w:r>
      <w:proofErr w:type="gramEnd"/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"х(1)" </w:t>
      </w:r>
      <w:proofErr w:type="gramStart"/>
      <w:r>
        <w:t>введен</w:t>
      </w:r>
      <w:proofErr w:type="gramEnd"/>
      <w:r>
        <w:t xml:space="preserve"> </w:t>
      </w:r>
      <w:hyperlink r:id="rId156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23.01.2016 N 29)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39" w:name="P879"/>
      <w:bookmarkEnd w:id="39"/>
      <w:r>
        <w:lastRenderedPageBreak/>
        <w:t>ц) схемы крепления элементов конструкций;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ч) для автомобильных дорог - схемы и чертежи, указанные в </w:t>
      </w:r>
      <w:hyperlink w:anchor="P874" w:history="1">
        <w:r>
          <w:rPr>
            <w:color w:val="0000FF"/>
          </w:rPr>
          <w:t>подпунктах "у"</w:t>
        </w:r>
      </w:hyperlink>
      <w:r>
        <w:t xml:space="preserve"> - </w:t>
      </w:r>
      <w:hyperlink w:anchor="P879" w:history="1">
        <w:r>
          <w:rPr>
            <w:color w:val="0000FF"/>
          </w:rPr>
          <w:t>"ц"</w:t>
        </w:r>
      </w:hyperlink>
      <w:r>
        <w:t xml:space="preserve"> настоящего пункта, а также: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чертежи характерных профилей насыпи и выемок, конструкций дорожных одежд;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чертежи индивидуальных профилей земляного полотна;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ш) для железных дорог - схемы и чертежи, указанные в </w:t>
      </w:r>
      <w:hyperlink w:anchor="P874" w:history="1">
        <w:r>
          <w:rPr>
            <w:color w:val="0000FF"/>
          </w:rPr>
          <w:t>подпунктах "у"</w:t>
        </w:r>
      </w:hyperlink>
      <w:r>
        <w:t xml:space="preserve"> - </w:t>
      </w:r>
      <w:hyperlink w:anchor="P879" w:history="1">
        <w:r>
          <w:rPr>
            <w:color w:val="0000FF"/>
          </w:rPr>
          <w:t>"ц"</w:t>
        </w:r>
      </w:hyperlink>
      <w:r>
        <w:t xml:space="preserve"> настоящего пункта, а также: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чертежи характерных профилей насыпи и выемок, верхнего строения пути;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чертежи индивидуальных профилей земляного полотна;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диаграмму грузопотока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планы узлов, станций и других раздельных пунктов с указанием объектов капитального строительства, сооружений и обустройств железнодорожной инфраструктуры;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ш(1)) для метрополитена - документы и сведения, указанные в </w:t>
      </w:r>
      <w:hyperlink w:anchor="P874" w:history="1">
        <w:r>
          <w:rPr>
            <w:color w:val="0000FF"/>
          </w:rPr>
          <w:t>подпунктах "у"</w:t>
        </w:r>
      </w:hyperlink>
      <w:r>
        <w:t xml:space="preserve"> - </w:t>
      </w:r>
      <w:hyperlink w:anchor="P879" w:history="1">
        <w:r>
          <w:rPr>
            <w:color w:val="0000FF"/>
          </w:rPr>
          <w:t>"ц"</w:t>
        </w:r>
      </w:hyperlink>
      <w:r>
        <w:t xml:space="preserve"> настоящего пункта, а также: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применительно к системе электроснабжения: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принципиальные схемы электроснабжения </w:t>
      </w:r>
      <w:proofErr w:type="spellStart"/>
      <w:r>
        <w:t>электроприемников</w:t>
      </w:r>
      <w:proofErr w:type="spellEnd"/>
      <w:r>
        <w:t xml:space="preserve"> от основного, дополнительного и резервного источников электроснабжения;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принципиальная схема сети освещения, в том числе промышленной площадки и транспортных коммуникаций;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принципиальная схема сети аварийного освещения;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схемы заземлений (</w:t>
      </w:r>
      <w:proofErr w:type="spellStart"/>
      <w:r>
        <w:t>занулений</w:t>
      </w:r>
      <w:proofErr w:type="spellEnd"/>
      <w:r>
        <w:t xml:space="preserve">) и </w:t>
      </w:r>
      <w:proofErr w:type="spellStart"/>
      <w:r>
        <w:t>молниезащиты</w:t>
      </w:r>
      <w:proofErr w:type="spellEnd"/>
      <w:r>
        <w:t>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план сетей электроснабжения;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схема размещения электрооборудования;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применительно к системе водоснабжения: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принципиальные схемы систем водоснабжения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план сетей водоснабжения;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применительно к системе водоотведения: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принципиальные схемы систем канализации и водоотведения объекта капитального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принципиальные схемы прокладки наружных сетей водоотведения, ливнестоков и дренажных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план сетей водоотведения;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применительно к системам отопления, вентиляции и кондиционирования воздуха, тепловых сетей: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принципиальные схемы систем отопления, вентиляции и кондиционирования воздуха;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схема паропроводов (при наличии);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схема холодоснабжения (при наличии);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план сетей теплоснабжения;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применительно к системам автоматики и телемеханики движения поездов: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схема распределения допустимых скоростных режимов движения поездов на путевых участках;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схемы маршрутов на станциях с путевым развитием;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схема расположения оборудования и кабельный план;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чертежи основных технических решений линий или участков в устройствах автоматики и телемеханики движения поездов;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схема размещения оборудования в аппаратных автоматики и телемеханики движения поездов;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применительно к системам сетей связи и электрочасов: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скелетные схемы сетей сре</w:t>
      </w:r>
      <w:proofErr w:type="gramStart"/>
      <w:r>
        <w:t>дств св</w:t>
      </w:r>
      <w:proofErr w:type="gramEnd"/>
      <w:r>
        <w:t>язи, локальных вычислительных сетей (при наличии) и иных слаботочных сетей;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схема размещения оконечного оборудования, иных технических, радиоэлектронных средств и высокочастотных устройств (при наличии);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схема комплексных магистральных сетей;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применительно к конструкции путей и контактного рельса: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чертежи принятых конструкций верхнего строения пути и контактного рельса;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поперечные профили земляного полотна и план водоотводных устройств на открытом наземном участке линии (с указанием площадок для складирования снега, сбрасываемого с путей);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применительно к системе автоматической охранной сигнализации и контроля доступа, а также системе антитеррористической защиты, технологическим решениям резервных источников электроснабжения объектов метрополитена: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скелетные схемы сетей охранной сигнализации и управления контролем доступа на объект метрополитена;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схемы размещения оконечного оборудования, иных технических, радиоэлектронных средств и высокочастотных устройств (при наличии);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"ш(1)" </w:t>
      </w:r>
      <w:proofErr w:type="gramStart"/>
      <w:r>
        <w:t>введен</w:t>
      </w:r>
      <w:proofErr w:type="gramEnd"/>
      <w:r>
        <w:t xml:space="preserve"> </w:t>
      </w:r>
      <w:hyperlink r:id="rId157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07.12.2010 N 1006)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щ) для сетей связи - схемы и чертежи, указанные в </w:t>
      </w:r>
      <w:hyperlink w:anchor="P874" w:history="1">
        <w:r>
          <w:rPr>
            <w:color w:val="0000FF"/>
          </w:rPr>
          <w:t>подпунктах "у"</w:t>
        </w:r>
      </w:hyperlink>
      <w:r>
        <w:t xml:space="preserve"> - </w:t>
      </w:r>
      <w:hyperlink w:anchor="P879" w:history="1">
        <w:r>
          <w:rPr>
            <w:color w:val="0000FF"/>
          </w:rPr>
          <w:t>"ц"</w:t>
        </w:r>
      </w:hyperlink>
      <w:r>
        <w:t xml:space="preserve"> настоящего пункта, а также: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схемы устройства кабельных переходов через железные и автомобильные (шоссейные, грунтовые) дороги, а также через водные преграды;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схемы крепления опор и мачт оттяжками;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схемы узлов перехода с подземной линии на воздушную линию;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схемы расстановки оборудования связи на линейном объекте;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схемы тактовой сетевой синхронизации, увязанные со схемой тактовой сетевой синхронизации сети общего пользования, - для сетей связи, присоединяемых к сети связи общего пользования и использующих цифровую технику коммутации и передачи информации;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э) для магистральных трубопроводов - схемы и чертежи, указанные в </w:t>
      </w:r>
      <w:hyperlink w:anchor="P874" w:history="1">
        <w:r>
          <w:rPr>
            <w:color w:val="0000FF"/>
          </w:rPr>
          <w:t>подпунктах "у"</w:t>
        </w:r>
      </w:hyperlink>
      <w:r>
        <w:t xml:space="preserve"> - </w:t>
      </w:r>
      <w:hyperlink w:anchor="P879" w:history="1">
        <w:r>
          <w:rPr>
            <w:color w:val="0000FF"/>
          </w:rPr>
          <w:t>"ц"</w:t>
        </w:r>
      </w:hyperlink>
      <w:r>
        <w:t xml:space="preserve"> настоящего пункта, а также: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схемы расстановки основного и вспомогательного оборудования;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схемы трассы с указанием мест установки задвижек, узлов пуска и приема шаровых разделителей (очистителей);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схемы управления технологическими процессами и их контроля;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схемы сочетания нагрузок;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принципиальные схемы автоматизированной системы управления технологическими процессами на линейном объекте.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37. Раздел 4 "Здания, строения и сооружения, входящие в инфраструктуру линейного объекта"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сведения о строительстве новых, реконструкции существующих объектов капитального строительства производственного и непроизводственного назначения, обеспечивающих функционирование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перечень зданий, строений и сооружений, проектируемых в составе линейного объекта, с указанием их характеристик;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в) сведения о проектной документации, применяемой при проектировании зданий и сооружений, проектируемых в составе линейного объекта, в том числе о документации повторного применения. </w:t>
      </w:r>
      <w:proofErr w:type="gramStart"/>
      <w:r>
        <w:t xml:space="preserve">Проектная документация в отношении строительства таких объектов разрабатывается в соответствии с </w:t>
      </w:r>
      <w:hyperlink w:anchor="P104" w:history="1">
        <w:r>
          <w:rPr>
            <w:color w:val="0000FF"/>
          </w:rPr>
          <w:t>пунктами 10</w:t>
        </w:r>
      </w:hyperlink>
      <w:r>
        <w:t xml:space="preserve"> - </w:t>
      </w:r>
      <w:hyperlink w:anchor="P635" w:history="1">
        <w:r>
          <w:rPr>
            <w:color w:val="0000FF"/>
          </w:rPr>
          <w:t>32</w:t>
        </w:r>
      </w:hyperlink>
      <w:r>
        <w:t xml:space="preserve"> настоящего Положения, а в отношении подземных объектов метрополитена - в соответствии с </w:t>
      </w:r>
      <w:hyperlink w:anchor="P177" w:history="1">
        <w:r>
          <w:rPr>
            <w:color w:val="0000FF"/>
          </w:rPr>
          <w:t>пунктом 13</w:t>
        </w:r>
      </w:hyperlink>
      <w:r>
        <w:t xml:space="preserve">, </w:t>
      </w:r>
      <w:hyperlink w:anchor="P208" w:history="1">
        <w:r>
          <w:rPr>
            <w:color w:val="0000FF"/>
          </w:rPr>
          <w:t>подпунктами "д"</w:t>
        </w:r>
      </w:hyperlink>
      <w:r>
        <w:t xml:space="preserve"> - </w:t>
      </w:r>
      <w:hyperlink w:anchor="P238" w:history="1">
        <w:r>
          <w:rPr>
            <w:color w:val="0000FF"/>
          </w:rPr>
          <w:t>"х" пункта 14</w:t>
        </w:r>
      </w:hyperlink>
      <w:r>
        <w:t xml:space="preserve">, </w:t>
      </w:r>
      <w:hyperlink w:anchor="P240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243" w:history="1">
        <w:r>
          <w:rPr>
            <w:color w:val="0000FF"/>
          </w:rPr>
          <w:t>"г"</w:t>
        </w:r>
      </w:hyperlink>
      <w:r>
        <w:t xml:space="preserve">, </w:t>
      </w:r>
      <w:hyperlink w:anchor="P246" w:history="1">
        <w:r>
          <w:rPr>
            <w:color w:val="0000FF"/>
          </w:rPr>
          <w:t>"ж" пункта 15</w:t>
        </w:r>
      </w:hyperlink>
      <w:r>
        <w:t xml:space="preserve"> и </w:t>
      </w:r>
      <w:hyperlink w:anchor="P247" w:history="1">
        <w:r>
          <w:rPr>
            <w:color w:val="0000FF"/>
          </w:rPr>
          <w:t>пунктами 16</w:t>
        </w:r>
      </w:hyperlink>
      <w:r>
        <w:t xml:space="preserve"> - </w:t>
      </w:r>
      <w:hyperlink w:anchor="P335" w:history="1">
        <w:r>
          <w:rPr>
            <w:color w:val="0000FF"/>
          </w:rPr>
          <w:t>19</w:t>
        </w:r>
      </w:hyperlink>
      <w:r>
        <w:t xml:space="preserve">, </w:t>
      </w:r>
      <w:hyperlink w:anchor="P425" w:history="1">
        <w:r>
          <w:rPr>
            <w:color w:val="0000FF"/>
          </w:rPr>
          <w:t>22</w:t>
        </w:r>
      </w:hyperlink>
      <w:r>
        <w:t xml:space="preserve">, </w:t>
      </w:r>
      <w:hyperlink w:anchor="P571" w:history="1">
        <w:r>
          <w:rPr>
            <w:color w:val="0000FF"/>
          </w:rPr>
          <w:t>27</w:t>
        </w:r>
      </w:hyperlink>
      <w:r>
        <w:t xml:space="preserve"> настоящего Положения;</w:t>
      </w:r>
      <w:proofErr w:type="gramEnd"/>
    </w:p>
    <w:p w:rsidR="008D00ED" w:rsidRDefault="008D00ED">
      <w:pPr>
        <w:pStyle w:val="ConsPlusNormal"/>
        <w:jc w:val="both"/>
      </w:pPr>
      <w:r>
        <w:t xml:space="preserve">(в ред. </w:t>
      </w:r>
      <w:hyperlink r:id="rId158" w:history="1">
        <w:r>
          <w:rPr>
            <w:color w:val="0000FF"/>
          </w:rPr>
          <w:t>Постановления</w:t>
        </w:r>
      </w:hyperlink>
      <w:r>
        <w:t xml:space="preserve"> Правительства РФ от 07.12.2010 N 1006)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г) схемы линейного объекта с обозначением мест расположения зданий, строений и сооружений, проектируемых в составе линейного объекта и обеспечивающих его функционирование.</w:t>
      </w:r>
    </w:p>
    <w:p w:rsidR="008D00ED" w:rsidRDefault="008D00ED">
      <w:pPr>
        <w:pStyle w:val="ConsPlusNormal"/>
        <w:spacing w:before="220"/>
        <w:ind w:firstLine="540"/>
        <w:jc w:val="both"/>
      </w:pPr>
      <w:bookmarkStart w:id="40" w:name="P949"/>
      <w:bookmarkEnd w:id="40"/>
      <w:r>
        <w:t>38. Раздел 5 "Проект организации строительства"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 xml:space="preserve">а) характеристику трассы линейного объекта, района его строительства, описание полосы </w:t>
      </w:r>
      <w:r>
        <w:lastRenderedPageBreak/>
        <w:t>отвода и мест расположения на трассе зданий, строений и сооружений, проектируемых в составе линейного объекта и обеспечивающих его функционирование;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сведения о размерах земельных участков, временно отводимых на период строительства для обеспечения размещения строительных механизмов, хранения отвала и резерва грунта, в том числе растительного, устройства объездов, перекладки коммуникаций, площадок складирования материалов и изделий, полигонов сборки конструкций, карьеров для добычи инертных материалов. Указанные сведения не включаются в проектную документацию для строительства подземных линий и объектов метрополитена;</w:t>
      </w:r>
    </w:p>
    <w:p w:rsidR="008D00ED" w:rsidRDefault="008D00ED">
      <w:pPr>
        <w:pStyle w:val="ConsPlusNormal"/>
        <w:jc w:val="both"/>
      </w:pPr>
      <w:r>
        <w:t xml:space="preserve">(в ред. </w:t>
      </w:r>
      <w:hyperlink r:id="rId159" w:history="1">
        <w:r>
          <w:rPr>
            <w:color w:val="0000FF"/>
          </w:rPr>
          <w:t>Постановления</w:t>
        </w:r>
      </w:hyperlink>
      <w:r>
        <w:t xml:space="preserve"> Правительства РФ от 07.12.2010 N 1006)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сведения о местах размещения баз материально-технического обеспечения, производственных организаций и объектов энергетического обеспечения, обслуживающих строительство на отдельных участках трассы, а также о местах проживания персонала, участвующего в строительстве, и размещения пунктов социально-бытового обслуживания (при необходимости);</w:t>
      </w:r>
    </w:p>
    <w:p w:rsidR="008D00ED" w:rsidRDefault="008D00ED">
      <w:pPr>
        <w:pStyle w:val="ConsPlusNormal"/>
        <w:jc w:val="both"/>
      </w:pPr>
      <w:r>
        <w:t xml:space="preserve">(в ред. </w:t>
      </w:r>
      <w:hyperlink r:id="rId160" w:history="1">
        <w:r>
          <w:rPr>
            <w:color w:val="0000FF"/>
          </w:rPr>
          <w:t>Постановления</w:t>
        </w:r>
      </w:hyperlink>
      <w:r>
        <w:t xml:space="preserve"> Правительства РФ от 07.12.2010 N 1006)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г) описание транспортной схемы (схем) доставки материально-технических ресурсов с указанием мест расположения станций и пристаней разгрузки, промежуточных складов и временных подъездных дорог, в том числе временной дороги вдоль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д) обоснование потребности в основных строительных машинах, механизмах, транспортных средствах, электрической энергии, паре, воде, кислороде, ацетилене, сжатом воздухе, взрывчатых веществах (при необходимости), а также во временных зданиях и сооружениях;</w:t>
      </w:r>
      <w:proofErr w:type="gramEnd"/>
    </w:p>
    <w:p w:rsidR="008D00ED" w:rsidRDefault="008D00ED">
      <w:pPr>
        <w:pStyle w:val="ConsPlusNormal"/>
        <w:spacing w:before="220"/>
        <w:ind w:firstLine="540"/>
        <w:jc w:val="both"/>
      </w:pPr>
      <w:r>
        <w:t>е) перечень специальных вспомогательных сооружений, стендов, установок, приспособлений и устройств, требующих разработки рабочих чертежей для их строительства (при необходимости);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сведения об объемах и трудоемкости основных строительных и монтажных работ по участкам трассы;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обоснование организационно-технологической схемы, определяющей оптимальную последовательность сооружения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и) 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указание мест обхода или преодоления специальными средствами естественных препятствий и преград, переправ на водных объектах;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описание технических решений по возможному использованию отдельных участков проектируемого линейного объекта для ну</w:t>
      </w:r>
      <w:proofErr w:type="gramStart"/>
      <w:r>
        <w:t>жд стр</w:t>
      </w:r>
      <w:proofErr w:type="gramEnd"/>
      <w:r>
        <w:t>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перечень мероприятий по предотвращению в ходе строительства опасных инженерно-геологических и техногенных явлений, иных опасных природных процессов;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н) перечень мероприятий по обеспечению на линейном объекте безопасного движения в период его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н(1)) описание проектных решений и мероприятий по реализации требований, предусмотренных </w:t>
      </w:r>
      <w:hyperlink r:id="rId161" w:history="1">
        <w:r>
          <w:rPr>
            <w:color w:val="0000FF"/>
          </w:rPr>
          <w:t>пунктом 8</w:t>
        </w:r>
      </w:hyperlink>
      <w:r>
        <w:t xml:space="preserve">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строительства, </w:t>
      </w:r>
      <w:r>
        <w:lastRenderedPageBreak/>
        <w:t>утвержденных постановлением Правительства Российской Федерации от 23 января 2016 г. N 29 "Об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</w:t>
      </w:r>
      <w:proofErr w:type="gramEnd"/>
      <w:r>
        <w:t xml:space="preserve"> </w:t>
      </w:r>
      <w:proofErr w:type="gramStart"/>
      <w:r>
        <w:t>строительства и требований по обеспечению транспортной безопасности объектов (зданий, строений, сооружений), не являющихся объектами транспортной инфраструктуры и расположенных на земельных участках,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транспорта, и о внесении изменений в Положение о составе разделов проектной документации и требованиях к их содержанию";</w:t>
      </w:r>
      <w:proofErr w:type="gramEnd"/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"н(1)" </w:t>
      </w:r>
      <w:proofErr w:type="gramStart"/>
      <w:r>
        <w:t>введен</w:t>
      </w:r>
      <w:proofErr w:type="gramEnd"/>
      <w:r>
        <w:t xml:space="preserve"> </w:t>
      </w:r>
      <w:hyperlink r:id="rId162" w:history="1">
        <w:r>
          <w:rPr>
            <w:color w:val="0000FF"/>
          </w:rPr>
          <w:t>Постановлением</w:t>
        </w:r>
      </w:hyperlink>
      <w:r>
        <w:t xml:space="preserve"> Правительства РФ от 21.04.2018 N 479)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о) обоснование потребности строительства в кадрах, жилье и социально-бытовом обслуживании персонала, участвующего в строительстве;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п) обоснование принятой продолжительности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р) описание проектных решений и перечень мероприятий, обеспечивающих сохранение окружающей среды в период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р</w:t>
      </w:r>
      <w:proofErr w:type="gramEnd"/>
      <w:r>
        <w:t>(1)) описание проектных решений и перечень мероприятий промышленной безопасности для подземных объектов метрополитена, включающие: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оценку инженерно-геологических условий строительства подземного сооружения, указание возможных геологических аномалий в зоне строительства, меры по безаварийному ведению работ при строительстве подземного сооружения, соответствие границ ведения строительных работ горноотводному акту;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опасных производственных объектов (химические заводы, бензозаправочные станции, склады огнеопасных материалов и другие объекты), располагающихся вдоль трассы или в зоне строительства;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зданий, сооружений и инженерных коммуникаций, попадающих в зону возможных деформаций, оценку мер по предупреждению деформаций и разрушений существующих зданий, сооружений и коммуникаций;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сведения о степени опасного или безопасного воздействия на окружающую среду района, сохранность существующих зданий, сооружений и коммуникаций, проявляющегося в ходе основных технологических процессов в период строительства в виде шума, вибрации, выбросов вредных веществ, понижения уровня грунтовых вод, </w:t>
      </w:r>
      <w:proofErr w:type="spellStart"/>
      <w:r>
        <w:t>барражного</w:t>
      </w:r>
      <w:proofErr w:type="spellEnd"/>
      <w:r>
        <w:t xml:space="preserve"> эффекта, загрязнения грунтовых вод, карстовых и оползневых явлений;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расчеты на прочность и устойчивость временных ограждающих несущих конструкций и обделок, расчет постоянных конструкций на различные комбинации нагрузок при монтаже;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оценку применяемых технологических процессов при строительстве подземного сооружения с указанием основных мер по обеспечению безопасности и возможных аварийных ситуаций с мерами по их ликвидации;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перечень мероприятий по обеспечению пожарной безопасности в процессе производства строительно-монтажных работ;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основные положения по </w:t>
      </w:r>
      <w:proofErr w:type="spellStart"/>
      <w:r>
        <w:t>энергобезопасности</w:t>
      </w:r>
      <w:proofErr w:type="spellEnd"/>
      <w:r>
        <w:t xml:space="preserve"> (бесперебойное обеспечение электроэнергией, сжатым воздухом, связью), описание и разработку мер по предупреждению </w:t>
      </w:r>
      <w:proofErr w:type="spellStart"/>
      <w:r>
        <w:t>электротравматизма</w:t>
      </w:r>
      <w:proofErr w:type="spellEnd"/>
      <w:r>
        <w:t xml:space="preserve"> и используемых для этого технических средств;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описание схемы и режима проветривания горных выработок на период их проходки, </w:t>
      </w:r>
      <w:r>
        <w:lastRenderedPageBreak/>
        <w:t>решения по обогреву или охлаждению подаваемого в выработки воздуха, схемы транспорта, расчеты;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мер по борьбе с пылью, газами, внезапными выбросами пород, горными ударами, вывалами, прорывами вод и плывунов;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схемы водоотлива при проходке стволов, выработок и котлованов, решения по отводу и очистке шахтных вод;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мер по предупреждению и локализации воздействия буровзрывных работ на существующие сооружения и коммуникации с указанием предлагаемых мер безопасности;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описание системы наблюдения за деформациями;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применяемом оборудовании и механизмах;</w:t>
      </w:r>
    </w:p>
    <w:p w:rsidR="008D00ED" w:rsidRDefault="008D00E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gramStart"/>
      <w:r>
        <w:t>р</w:t>
      </w:r>
      <w:proofErr w:type="gramEnd"/>
      <w:r>
        <w:t xml:space="preserve">(1)" введен </w:t>
      </w:r>
      <w:hyperlink r:id="rId163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07.12.2010 N 1006)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proofErr w:type="gramStart"/>
      <w:r>
        <w:t>с) ситуационный план (карту-схему) района с указанием плана трассы и пунктов ее начала и окончания, а также с нанесением транспортной сети вдоль трассы и указанием мест расположения организаций материально-технического обеспечения строительства, населенных пунктов, перегрузочных станций, речных и морских портов (причалов), постоянных и временных автомобильных и железных дорог и других путей для транспортирования оборудования, конструкций, материалов и изделий, с указанием линий</w:t>
      </w:r>
      <w:proofErr w:type="gramEnd"/>
      <w:r>
        <w:t xml:space="preserve"> связи и линий электропередачи, используемых в период строительства и эксплуатации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т) план полосы отвода с указанием существующих в полосе отвода, возводимых и подлежащих сносу зданий, строений и сооружений, включая служебные и технические здания, населенных пунктов и отдельных зданий на перегонах (вдоль трассы линейного объекта), а также нанесением границ участков вырубки леса, земельных участков, временно отводимых на период строительства, и указанием площадок складирования материалов и изделий, полигонов сборки конструкций;</w:t>
      </w:r>
      <w:proofErr w:type="gramEnd"/>
    </w:p>
    <w:p w:rsidR="008D00ED" w:rsidRDefault="008D00ED">
      <w:pPr>
        <w:pStyle w:val="ConsPlusNormal"/>
        <w:spacing w:before="220"/>
        <w:ind w:firstLine="540"/>
        <w:jc w:val="both"/>
      </w:pPr>
      <w:r>
        <w:t>у) 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 xml:space="preserve">39. </w:t>
      </w:r>
      <w:proofErr w:type="gramStart"/>
      <w:r>
        <w:t xml:space="preserve">Раздел 6 "Проект организации работ по сносу (демонтажу) линейного объекта", включаемый в состав проектной документации при необходимости сноса (демонтажа) линейного объекта или части линейного объекта, должен содержать документы и сведения, указанные в </w:t>
      </w:r>
      <w:hyperlink w:anchor="P500" w:history="1">
        <w:r>
          <w:rPr>
            <w:color w:val="0000FF"/>
          </w:rPr>
          <w:t>пункте 24</w:t>
        </w:r>
      </w:hyperlink>
      <w:r>
        <w:t xml:space="preserve"> настоящего Положения, и, кроме того, в текстовой части перечень проектных решений по устройству временных инженерных сетей на период строительства линейного объекта.</w:t>
      </w:r>
      <w:proofErr w:type="gramEnd"/>
    </w:p>
    <w:p w:rsidR="008D00ED" w:rsidRDefault="008D00ED">
      <w:pPr>
        <w:pStyle w:val="ConsPlusNormal"/>
        <w:spacing w:before="220"/>
        <w:ind w:firstLine="540"/>
        <w:jc w:val="both"/>
      </w:pPr>
      <w:r>
        <w:t>40. Раздел 7 "Мероприятия по охране окружающей среды"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результаты оценки воздействия на окружающую среду;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линейного объекта, включающий: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охране атмосферного воздуха;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мероприятия по охране и рациональному использованию земельных ресурсов и почвенного покрова;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рациональному использованию и охране вод и водных биоресурсов на пересекаемых линейным объектом реках и иных водных объектах;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рациональному использованию общераспространенных полезных ископаемых, используемых при строительстве;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сбору, использованию, обезвреживанию, транспортировке и размещению опасных отходов;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охране недр и континентального шельфа Российской Федерации;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охране растительного и животного мира, в том числе: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мероприятия по сохранению среды обитания животных, путей их миграции, доступа в нерестилища рыб;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сведения о местах хранения отвалов растительного грунта, а также местонахождении карьеров, резервов грунта, кавальеров;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программу производственного экологического контроля (мониторинга) за характером изменения всех компонентов экосистемы при строительстве и эксплуатации линейного объекта, а также при авариях на его отдельных участках;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программу специальных наблюдений за линейным объектом на участках, подверженных опасным природным воздействиям;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конструктивные решения и защитные устройства, предотвращающие попадание животных на территорию электрических подстанций, иных зданий и сооружений линейного объекта, а также под транспортные средства и в работающие механизмы;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в) перечень и расчет затрат на реализацию природоохранных мероприятий и компенсационных выплат;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г) карту-схему с указанием размещения линейного объекта и границ зон с особыми условиями использования территории, мест обитаний животных и растений, занесенных в Красную книгу Российской Федерации и красные книги субъектов Российской Федерации;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д) карту-схему границ зон экологического риска и возможного загрязнения окружающей природной среды вследствие аварии на линейном объекте.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41. Раздел 8 "Мероприятия по обеспечению пожарной безопасности" должен содержать: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текстовой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>а) описание системы обеспечения пожарной безопасности линейного объекта и обеспечивающих его функционирование зданий, строений и сооружений, проектируемых в составе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б) характеристику пожарной опасности технологических процессов, используемых на линейном объекте;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lastRenderedPageBreak/>
        <w:t>в) описание и обоснование проектных решений, обеспечивающих пожарную безопасность линейного объекта (противопожарное расстояние от оси трассы до населенных пунктов, промышленных и сельскохозяйственных объектов, лесных массивов, расстояние между прокладываемыми параллельно друг другу трассами линейных объектов, пересечение с трассами других линейных объектов, устройство охранных зон);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>г) описание проектных решений по размещению линейного объекта, в том числе зданий, строений и сооружений в его составе, обеспечивающих пожарную безопасность линейного объекта (противопожарное расстояние между зданиями, сооружениями, наружными установками, отдельно стоящими резервуарами с нефтью и нефтепродуктами, компрессорными и насосными станциями и др., проектные решения по наружному противопожарному водоснабжению, проезды и подъезды для пожарной техники);</w:t>
      </w:r>
      <w:proofErr w:type="gramEnd"/>
    </w:p>
    <w:p w:rsidR="008D00ED" w:rsidRDefault="008D00ED">
      <w:pPr>
        <w:pStyle w:val="ConsPlusNormal"/>
        <w:spacing w:before="220"/>
        <w:ind w:firstLine="540"/>
        <w:jc w:val="both"/>
      </w:pPr>
      <w:r>
        <w:t>д) описание и обоснование объемно-планировочных и конструктивных решений, степени огнестойкости и класса конструктивной пожарной опасности, предела огнестойкости и класса пожарной опасности строительных конструкций обеспечивающих функционирование линейного объекта зданий, строений и сооружений, проектируемых и (или) находящихся в составе линейного объекта;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е) перечень мероприятий, обеспечивающих безопасность подразделений пожарной охраны при ликвидации пожара;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ж) сведения о категории оборудования и наружных установок по критерию взрывопожарной и пожарной опасности;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з) перечень оборудования, подлежащего защите с применением автоматических установок пожаротушения и автоматической пожарной сигнализации;</w:t>
      </w:r>
    </w:p>
    <w:p w:rsidR="008D00ED" w:rsidRDefault="008D00ED">
      <w:pPr>
        <w:pStyle w:val="ConsPlusNormal"/>
        <w:spacing w:before="220"/>
        <w:ind w:firstLine="540"/>
        <w:jc w:val="both"/>
      </w:pPr>
      <w:proofErr w:type="gramStart"/>
      <w:r>
        <w:t xml:space="preserve">и) описание и обоснование технических систем противопожарной защиты (автоматических систем пожаротушения, пожарной сигнализации, </w:t>
      </w:r>
      <w:hyperlink r:id="rId164" w:history="1">
        <w:r>
          <w:rPr>
            <w:color w:val="0000FF"/>
          </w:rPr>
          <w:t>оповещения и управления</w:t>
        </w:r>
      </w:hyperlink>
      <w:r>
        <w:t xml:space="preserve"> эвакуацией людей при пожаре, внутреннего противопожарного водопровода, </w:t>
      </w:r>
      <w:proofErr w:type="spellStart"/>
      <w:r>
        <w:t>противодымной</w:t>
      </w:r>
      <w:proofErr w:type="spellEnd"/>
      <w:r>
        <w:t xml:space="preserve"> защиты), описание размещения технических систем противопожарной защиты, систем их управления, а также способа взаимодействия с инженерными системами зданий и оборудованием, работа которого во время пожара направлена на обеспечение безопасной эвакуации людей, тушение пожара и ограничение его</w:t>
      </w:r>
      <w:proofErr w:type="gramEnd"/>
      <w:r>
        <w:t xml:space="preserve"> развития, а также порядок работы технических систем (средств) для работы автоматических систем пожаротушения и пожарной техники (при наличии таких систем);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к) описание технических решений по противопожарной защите технологических узлов и систем;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л) описание организационно-технических мероприятий по обеспечению пожарной безопасности линейного объекта, обоснование необходимости создания пожарной охраны объекта, расчет ее необходимых сил и средств;</w:t>
      </w:r>
    </w:p>
    <w:p w:rsidR="008D00ED" w:rsidRDefault="008D00ED">
      <w:pPr>
        <w:pStyle w:val="ConsPlusNormal"/>
        <w:spacing w:before="220"/>
        <w:ind w:firstLine="540"/>
        <w:jc w:val="both"/>
      </w:pPr>
      <w:r>
        <w:t>м) определение пожарных рисков угрозы жизни и здоровью людей, уничтожения имущества (расчет пожарных рисков не требуется при выполнении обязательных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документов по пожарной безопасности);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jc w:val="center"/>
      </w:pPr>
      <w:r>
        <w:t>в графической части</w:t>
      </w:r>
    </w:p>
    <w:p w:rsidR="008D00ED" w:rsidRDefault="008D00ED">
      <w:pPr>
        <w:pStyle w:val="ConsPlusNormal"/>
        <w:ind w:firstLine="540"/>
        <w:jc w:val="both"/>
      </w:pPr>
    </w:p>
    <w:p w:rsidR="008D00ED" w:rsidRDefault="008D00ED">
      <w:pPr>
        <w:pStyle w:val="ConsPlusNormal"/>
        <w:ind w:firstLine="540"/>
        <w:jc w:val="both"/>
      </w:pPr>
      <w:r>
        <w:t xml:space="preserve">н) схемы и планы, указанные в </w:t>
      </w:r>
      <w:hyperlink w:anchor="P568" w:history="1">
        <w:r>
          <w:rPr>
            <w:color w:val="0000FF"/>
          </w:rPr>
          <w:t>подпунктах "н"</w:t>
        </w:r>
      </w:hyperlink>
      <w:r>
        <w:t xml:space="preserve"> и </w:t>
      </w:r>
      <w:hyperlink w:anchor="P570" w:history="1">
        <w:r>
          <w:rPr>
            <w:color w:val="0000FF"/>
          </w:rPr>
          <w:t>"п" пункта 26</w:t>
        </w:r>
      </w:hyperlink>
      <w:r>
        <w:t xml:space="preserve"> настоящего Положения.</w:t>
      </w:r>
    </w:p>
    <w:p w:rsidR="007217B4" w:rsidRDefault="008D00ED" w:rsidP="0025154C">
      <w:pPr>
        <w:pStyle w:val="ConsPlusNormal"/>
        <w:spacing w:before="220"/>
        <w:ind w:firstLine="540"/>
        <w:jc w:val="both"/>
      </w:pPr>
      <w:bookmarkStart w:id="41" w:name="P1040"/>
      <w:bookmarkEnd w:id="41"/>
      <w:r>
        <w:t xml:space="preserve">42. Раздел 9 "Смета на строительство" и раздел 10 "Иная документация в случаях, предусмотренных федеральными законами" должны содержать документы, сведения и расчеты, указанные соответственно в </w:t>
      </w:r>
      <w:hyperlink w:anchor="P607" w:history="1">
        <w:r>
          <w:rPr>
            <w:color w:val="0000FF"/>
          </w:rPr>
          <w:t>пунктах 28</w:t>
        </w:r>
      </w:hyperlink>
      <w:r>
        <w:t xml:space="preserve"> - </w:t>
      </w:r>
      <w:hyperlink w:anchor="P620" w:history="1">
        <w:r>
          <w:rPr>
            <w:color w:val="0000FF"/>
          </w:rPr>
          <w:t>31</w:t>
        </w:r>
      </w:hyperlink>
      <w:r>
        <w:t xml:space="preserve"> и </w:t>
      </w:r>
      <w:hyperlink w:anchor="P635" w:history="1">
        <w:r>
          <w:rPr>
            <w:color w:val="0000FF"/>
          </w:rPr>
          <w:t>пункте 32</w:t>
        </w:r>
      </w:hyperlink>
      <w:r>
        <w:t xml:space="preserve"> настоящего Положения.</w:t>
      </w:r>
      <w:bookmarkStart w:id="42" w:name="_GoBack"/>
      <w:bookmarkEnd w:id="42"/>
    </w:p>
    <w:sectPr w:rsidR="007217B4" w:rsidSect="00425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0ED"/>
    <w:rsid w:val="0025154C"/>
    <w:rsid w:val="007217B4"/>
    <w:rsid w:val="008D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00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00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00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00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00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D00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00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D00E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00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00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00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00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00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D00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00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D00E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4C804DA9CF70577613D1330D857D87B9E637CB7031E6859A218C66E7038AF6758E3758C3985480BAAAF629AE56AF9BE5DD598859D4B457253O9K" TargetMode="External"/><Relationship Id="rId117" Type="http://schemas.openxmlformats.org/officeDocument/2006/relationships/hyperlink" Target="consultantplus://offline/ref=D4C804DA9CF70577613D1330D857D87B9E627FB00C1F6859A218C66E7038AF6758E3758C39854809A2AF629AE56AF9BE5DD598859D4B457253O9K" TargetMode="External"/><Relationship Id="rId21" Type="http://schemas.openxmlformats.org/officeDocument/2006/relationships/hyperlink" Target="consultantplus://offline/ref=D4C804DA9CF70577613D1330D857D87B9E6A7BB6021C6859A218C66E7038AF6758E3758C3985480BA6AF629AE56AF9BE5DD598859D4B457253O9K" TargetMode="External"/><Relationship Id="rId42" Type="http://schemas.openxmlformats.org/officeDocument/2006/relationships/hyperlink" Target="consultantplus://offline/ref=D4C804DA9CF70577613D1330D857D87B9D6878B1011E6859A218C66E7038AF6758E3758C3985480BA6AF629AE56AF9BE5DD598859D4B457253O9K" TargetMode="External"/><Relationship Id="rId47" Type="http://schemas.openxmlformats.org/officeDocument/2006/relationships/hyperlink" Target="consultantplus://offline/ref=D4C804DA9CF70577613D1330D857D87B9D6D7DB7031C6859A218C66E7038AF6758E3758C39854808A0AF629AE56AF9BE5DD598859D4B457253O9K" TargetMode="External"/><Relationship Id="rId63" Type="http://schemas.openxmlformats.org/officeDocument/2006/relationships/hyperlink" Target="consultantplus://offline/ref=D4C804DA9CF70577613D1330D857D87B9E6B7DB7011F6859A218C66E7038AF6758E3758C3985480AA0AF629AE56AF9BE5DD598859D4B457253O9K" TargetMode="External"/><Relationship Id="rId68" Type="http://schemas.openxmlformats.org/officeDocument/2006/relationships/hyperlink" Target="consultantplus://offline/ref=D4C804DA9CF70577613D1330D857D87B9D6B7EBF00196859A218C66E7038AF6758E3758C3985480AA2AF629AE56AF9BE5DD598859D4B457253O9K" TargetMode="External"/><Relationship Id="rId84" Type="http://schemas.openxmlformats.org/officeDocument/2006/relationships/hyperlink" Target="consultantplus://offline/ref=D4C804DA9CF70577613D1330D857D87B9F6879B7001F6859A218C66E7038AF6758E3758C39854F0DA4AF629AE56AF9BE5DD598859D4B457253O9K" TargetMode="External"/><Relationship Id="rId89" Type="http://schemas.openxmlformats.org/officeDocument/2006/relationships/hyperlink" Target="consultantplus://offline/ref=D4C804DA9CF70577613D1330D857D87B9F6B7FBF031C6859A218C66E7038AF6758E3758C3985480EA0AF629AE56AF9BE5DD598859D4B457253O9K" TargetMode="External"/><Relationship Id="rId112" Type="http://schemas.openxmlformats.org/officeDocument/2006/relationships/hyperlink" Target="consultantplus://offline/ref=D4C804DA9CF70577613D1330D857D87B9D6A79B006156859A218C66E7038AF6758E3758C3985480AABAF629AE56AF9BE5DD598859D4B457253O9K" TargetMode="External"/><Relationship Id="rId133" Type="http://schemas.openxmlformats.org/officeDocument/2006/relationships/hyperlink" Target="consultantplus://offline/ref=D4C804DA9CF70577613D1330D857D87B9F6879B7001F6859A218C66E7038AF6758E3758F39864800F7F5729EAC3DFDA255CA8786834854OCK" TargetMode="External"/><Relationship Id="rId138" Type="http://schemas.openxmlformats.org/officeDocument/2006/relationships/hyperlink" Target="consultantplus://offline/ref=D4C804DA9CF70577613D1330D857D87B9E637CB7031E6859A218C66E7038AF6758E3758C3985480AA7AF629AE56AF9BE5DD598859D4B457253O9K" TargetMode="External"/><Relationship Id="rId154" Type="http://schemas.openxmlformats.org/officeDocument/2006/relationships/hyperlink" Target="consultantplus://offline/ref=D4C804DA9CF70577613D1330D857D87B9E627FB00C1F6859A218C66E7038AF6758E3758C39854809A0AF629AE56AF9BE5DD598859D4B457253O9K" TargetMode="External"/><Relationship Id="rId159" Type="http://schemas.openxmlformats.org/officeDocument/2006/relationships/hyperlink" Target="consultantplus://offline/ref=D4C804DA9CF70577613D1330D857D87B9D6B7EBF00196859A218C66E7038AF6758E3758C3985490DA4AF629AE56AF9BE5DD598859D4B457253O9K" TargetMode="External"/><Relationship Id="rId16" Type="http://schemas.openxmlformats.org/officeDocument/2006/relationships/hyperlink" Target="consultantplus://offline/ref=D4C804DA9CF70577613D1330D857D87B9D6C7BB7051A6859A218C66E7038AF6758E3758C3985480AA3AF629AE56AF9BE5DD598859D4B457253O9K" TargetMode="External"/><Relationship Id="rId107" Type="http://schemas.openxmlformats.org/officeDocument/2006/relationships/hyperlink" Target="consultantplus://offline/ref=D4C804DA9CF70577613D1330D857D87B9E6C7EB3011E6859A218C66E7038AF6758E3758C3985480FA5AF629AE56AF9BE5DD598859D4B457253O9K" TargetMode="External"/><Relationship Id="rId11" Type="http://schemas.openxmlformats.org/officeDocument/2006/relationships/hyperlink" Target="consultantplus://offline/ref=D4C804DA9CF70577613D1330D857D87B9D687AB00D146859A218C66E7038AF6758E3758C3985480BA6AF629AE56AF9BE5DD598859D4B457253O9K" TargetMode="External"/><Relationship Id="rId32" Type="http://schemas.openxmlformats.org/officeDocument/2006/relationships/hyperlink" Target="consultantplus://offline/ref=D4C804DA9CF70577613D1330D857D87B9D6D7DB7031C6859A218C66E7038AF6758E3758C39854808A1AF629AE56AF9BE5DD598859D4B457253O9K" TargetMode="External"/><Relationship Id="rId37" Type="http://schemas.openxmlformats.org/officeDocument/2006/relationships/hyperlink" Target="consultantplus://offline/ref=D4C804DA9CF70577613D1330D857D87B9F6B70B1051A6859A218C66E7038AF6758E3758C3985490AA0AF629AE56AF9BE5DD598859D4B457253O9K" TargetMode="External"/><Relationship Id="rId53" Type="http://schemas.openxmlformats.org/officeDocument/2006/relationships/hyperlink" Target="consultantplus://offline/ref=D4C804DA9CF70577613D1330D857D87B9E6A7BB6021C6859A218C66E7038AF6758E3758C3985480BA6AF629AE56AF9BE5DD598859D4B457253O9K" TargetMode="External"/><Relationship Id="rId58" Type="http://schemas.openxmlformats.org/officeDocument/2006/relationships/hyperlink" Target="consultantplus://offline/ref=D4C804DA9CF70577613D1330D857D87B9E637CB7031E6859A218C66E7038AF6758E3758C3985480BAAAF629AE56AF9BE5DD598859D4B457253O9K" TargetMode="External"/><Relationship Id="rId74" Type="http://schemas.openxmlformats.org/officeDocument/2006/relationships/hyperlink" Target="consultantplus://offline/ref=D4C804DA9CF70577613D1330D857D87B9E6A7FB4071D6859A218C66E7038AF6758E3758C3985480AA2AF629AE56AF9BE5DD598859D4B457253O9K" TargetMode="External"/><Relationship Id="rId79" Type="http://schemas.openxmlformats.org/officeDocument/2006/relationships/hyperlink" Target="consultantplus://offline/ref=D4C804DA9CF70577613D1330D857D87B9F6879B7001F6859A218C66E7038AF6758E3758C3C8C4800F7F5729EAC3DFDA255CA8786834854OCK" TargetMode="External"/><Relationship Id="rId102" Type="http://schemas.openxmlformats.org/officeDocument/2006/relationships/hyperlink" Target="consultantplus://offline/ref=D4C804DA9CF70577613D1330D857D87B9E6C7EB3011E6859A218C66E7038AF6758E3758C39854808A4AF629AE56AF9BE5DD598859D4B457253O9K" TargetMode="External"/><Relationship Id="rId123" Type="http://schemas.openxmlformats.org/officeDocument/2006/relationships/hyperlink" Target="consultantplus://offline/ref=D4C804DA9CF70577613D1330D857D87B9D6A79B006156859A218C66E7038AF6758E3758C39854809A2AF629AE56AF9BE5DD598859D4B457253O9K" TargetMode="External"/><Relationship Id="rId128" Type="http://schemas.openxmlformats.org/officeDocument/2006/relationships/hyperlink" Target="consultantplus://offline/ref=D4C804DA9CF70577613D1330D857D87B9F6879B7001F6859A218C66E7038AF6758E3758C39854F0CA1AF629AE56AF9BE5DD598859D4B457253O9K" TargetMode="External"/><Relationship Id="rId144" Type="http://schemas.openxmlformats.org/officeDocument/2006/relationships/hyperlink" Target="consultantplus://offline/ref=D4C804DA9CF70577613D1330D857D87B9D6878B1011E6859A218C66E7038AF6758E3758C3985480BA6AF629AE56AF9BE5DD598859D4B457253O9K" TargetMode="External"/><Relationship Id="rId149" Type="http://schemas.openxmlformats.org/officeDocument/2006/relationships/hyperlink" Target="consultantplus://offline/ref=D4C804DA9CF70577613D1330D857D87B9F6879B703186859A218C66E7038AF6758E375893A8E1C5AE7F13BC9A821F5BD4AC9998558OAK" TargetMode="External"/><Relationship Id="rId5" Type="http://schemas.openxmlformats.org/officeDocument/2006/relationships/hyperlink" Target="consultantplus://offline/ref=D4C804DA9CF70577613D1330D857D87B9F6B70B1051A6859A218C66E7038AF6758E3758C3985490AA0AF629AE56AF9BE5DD598859D4B457253O9K" TargetMode="External"/><Relationship Id="rId90" Type="http://schemas.openxmlformats.org/officeDocument/2006/relationships/hyperlink" Target="consultantplus://offline/ref=D4C804DA9CF70577613D1330D857D87B9E6C7EB3011E6859A218C66E7038AF6758E3758C39854809A2AF629AE56AF9BE5DD598859D4B457253O9K" TargetMode="External"/><Relationship Id="rId95" Type="http://schemas.openxmlformats.org/officeDocument/2006/relationships/hyperlink" Target="consultantplus://offline/ref=D4C804DA9CF70577613D1330D857D87B9E6C7EB3011E6859A218C66E7038AF6758E3758C39854809A5AF629AE56AF9BE5DD598859D4B457253O9K" TargetMode="External"/><Relationship Id="rId160" Type="http://schemas.openxmlformats.org/officeDocument/2006/relationships/hyperlink" Target="consultantplus://offline/ref=D4C804DA9CF70577613D1330D857D87B9D6B7EBF00196859A218C66E7038AF6758E3758C3985490DABAF629AE56AF9BE5DD598859D4B457253O9K" TargetMode="External"/><Relationship Id="rId165" Type="http://schemas.openxmlformats.org/officeDocument/2006/relationships/fontTable" Target="fontTable.xml"/><Relationship Id="rId22" Type="http://schemas.openxmlformats.org/officeDocument/2006/relationships/hyperlink" Target="consultantplus://offline/ref=D4C804DA9CF70577613D1330D857D87B9E6A7FB4071D6859A218C66E7038AF6758E3758C3985480AA2AF629AE56AF9BE5DD598859D4B457253O9K" TargetMode="External"/><Relationship Id="rId27" Type="http://schemas.openxmlformats.org/officeDocument/2006/relationships/hyperlink" Target="consultantplus://offline/ref=D4C804DA9CF70577613D1330D857D87B9E627AB203186859A218C66E7038AF6758E3758C3985480AA3AF629AE56AF9BE5DD598859D4B457253O9K" TargetMode="External"/><Relationship Id="rId43" Type="http://schemas.openxmlformats.org/officeDocument/2006/relationships/hyperlink" Target="consultantplus://offline/ref=D4C804DA9CF70577613D1330D857D87B9D687AB00D146859A218C66E7038AF6758E3758C3985480BA6AF629AE56AF9BE5DD598859D4B457253O9K" TargetMode="External"/><Relationship Id="rId48" Type="http://schemas.openxmlformats.org/officeDocument/2006/relationships/hyperlink" Target="consultantplus://offline/ref=D4C804DA9CF70577613D1330D857D87B9D6C7BB7051A6859A218C66E7038AF6758E3758C3985480AA3AF629AE56AF9BE5DD598859D4B457253O9K" TargetMode="External"/><Relationship Id="rId64" Type="http://schemas.openxmlformats.org/officeDocument/2006/relationships/hyperlink" Target="consultantplus://offline/ref=D4C804DA9CF70577613D1330D857D87B9D6D7DB7031C6859A218C66E7038AF6758E3758C39854808A0AF629AE56AF9BE5DD598859D4B457253O9K" TargetMode="External"/><Relationship Id="rId69" Type="http://schemas.openxmlformats.org/officeDocument/2006/relationships/hyperlink" Target="consultantplus://offline/ref=D4C804DA9CF70577613D1330D857D87B9E627AB203186859A218C66E7038AF6758E3758C3985480AA3AF629AE56AF9BE5DD598859D4B457253O9K" TargetMode="External"/><Relationship Id="rId113" Type="http://schemas.openxmlformats.org/officeDocument/2006/relationships/hyperlink" Target="consultantplus://offline/ref=D4C804DA9CF70577613D1330D857D87B9F6879B703186859A218C66E7038AF6758E375893A8E1C5AE7F13BC9A821F5BD4AC9998558OAK" TargetMode="External"/><Relationship Id="rId118" Type="http://schemas.openxmlformats.org/officeDocument/2006/relationships/hyperlink" Target="consultantplus://offline/ref=D4C804DA9CF70577613D1330D857D87B9E627FB00C1F6859A218C66E7038AF6758E3758C39854809A0AF629AE56AF9BE5DD598859D4B457253O9K" TargetMode="External"/><Relationship Id="rId134" Type="http://schemas.openxmlformats.org/officeDocument/2006/relationships/hyperlink" Target="consultantplus://offline/ref=D4C804DA9CF70577613D1330D857D87B9E6279B4051A6859A218C66E7038AF6758E3758C3985480DA7AF629AE56AF9BE5DD598859D4B457253O9K" TargetMode="External"/><Relationship Id="rId139" Type="http://schemas.openxmlformats.org/officeDocument/2006/relationships/hyperlink" Target="consultantplus://offline/ref=D4C804DA9CF70577613D1330D857D87B9F6B70B1051A6859A218C66E7038AF6758E3758C3985490AA0AF629AE56AF9BE5DD598859D4B457253O9K" TargetMode="External"/><Relationship Id="rId80" Type="http://schemas.openxmlformats.org/officeDocument/2006/relationships/hyperlink" Target="consultantplus://offline/ref=D4C804DA9CF70577613D1330D857D87B9F6879B7001F6859A218C66E7038AF674AE32D803B8C560AA2BA34CBA053O6K" TargetMode="External"/><Relationship Id="rId85" Type="http://schemas.openxmlformats.org/officeDocument/2006/relationships/hyperlink" Target="consultantplus://offline/ref=D4C804DA9CF70577613D1330D857D87B9E6C7EB3011E6859A218C66E7038AF6758E3758C3985480AA6AF629AE56AF9BE5DD598859D4B457253O9K" TargetMode="External"/><Relationship Id="rId150" Type="http://schemas.openxmlformats.org/officeDocument/2006/relationships/hyperlink" Target="consultantplus://offline/ref=D4C804DA9CF70577613D1330D857D87B9E627FB00C1F6859A218C66E7038AF6758E3758C3985480EA6AF629AE56AF9BE5DD598859D4B457253O9K" TargetMode="External"/><Relationship Id="rId155" Type="http://schemas.openxmlformats.org/officeDocument/2006/relationships/hyperlink" Target="consultantplus://offline/ref=D4C804DA9CF70577613D1330D857D87B9E627FB00C1F6859A218C66E7038AF6758E3758C39854809A6AF629AE56AF9BE5DD598859D4B457253O9K" TargetMode="External"/><Relationship Id="rId12" Type="http://schemas.openxmlformats.org/officeDocument/2006/relationships/hyperlink" Target="consultantplus://offline/ref=D4C804DA9CF70577613D1330D857D87B9D6F7CB00D1E6859A218C66E7038AF6758E3758C3985480BA6AF629AE56AF9BE5DD598859D4B457253O9K" TargetMode="External"/><Relationship Id="rId17" Type="http://schemas.openxmlformats.org/officeDocument/2006/relationships/hyperlink" Target="consultantplus://offline/ref=D4C804DA9CF70577613D1330D857D87B9D637AB0031C6859A218C66E7038AF6758E3758C3985480BA4AF629AE56AF9BE5DD598859D4B457253O9K" TargetMode="External"/><Relationship Id="rId33" Type="http://schemas.openxmlformats.org/officeDocument/2006/relationships/hyperlink" Target="consultantplus://offline/ref=D4C804DA9CF70577613D1330D857D87B9D6F7CB00D1E6859A218C66E7038AF6758E3758C3985480BA5AF629AE56AF9BE5DD598859D4B457253O9K" TargetMode="External"/><Relationship Id="rId38" Type="http://schemas.openxmlformats.org/officeDocument/2006/relationships/hyperlink" Target="consultantplus://offline/ref=D4C804DA9CF70577613D1330D857D87B956E7BB200163553AA41CA6C7737F0705FAA798D3985480EA8F0678FF432F6B54ACA989A81494457OAK" TargetMode="External"/><Relationship Id="rId59" Type="http://schemas.openxmlformats.org/officeDocument/2006/relationships/hyperlink" Target="consultantplus://offline/ref=D4C804DA9CF70577613D1330D857D87B9E627AB203186859A218C66E7038AF6758E3758C3985480AA3AF629AE56AF9BE5DD598859D4B457253O9K" TargetMode="External"/><Relationship Id="rId103" Type="http://schemas.openxmlformats.org/officeDocument/2006/relationships/hyperlink" Target="consultantplus://offline/ref=D4C804DA9CF70577613D1330D857D87B9E6C7EB3011E6859A218C66E7038AF6758E3758C39854808AAAF629AE56AF9BE5DD598859D4B457253O9K" TargetMode="External"/><Relationship Id="rId108" Type="http://schemas.openxmlformats.org/officeDocument/2006/relationships/hyperlink" Target="consultantplus://offline/ref=D4C804DA9CF70577613D1330D857D87B9E6C7EB3011E6859A218C66E7038AF6758E3758C3985480FABAF629AE56AF9BE5DD598859D4B457253O9K" TargetMode="External"/><Relationship Id="rId124" Type="http://schemas.openxmlformats.org/officeDocument/2006/relationships/hyperlink" Target="consultantplus://offline/ref=D4C804DA9CF70577613D1330D857D87B9E627FB00C1F6859A218C66E7038AF6758E3758C39854809ABAF629AE56AF9BE5DD598859D4B457253O9K" TargetMode="External"/><Relationship Id="rId129" Type="http://schemas.openxmlformats.org/officeDocument/2006/relationships/hyperlink" Target="consultantplus://offline/ref=D4C804DA9CF70577613D1330D857D87B9F6879B7001F6859A218C66E7038AF6758E3758C3B8C4B00F7F5729EAC3DFDA255CA8786834854OCK" TargetMode="External"/><Relationship Id="rId54" Type="http://schemas.openxmlformats.org/officeDocument/2006/relationships/hyperlink" Target="consultantplus://offline/ref=D4C804DA9CF70577613D1330D857D87B9E6A7FB4071D6859A218C66E7038AF6758E3758C3985480AA2AF629AE56AF9BE5DD598859D4B457253O9K" TargetMode="External"/><Relationship Id="rId70" Type="http://schemas.openxmlformats.org/officeDocument/2006/relationships/hyperlink" Target="consultantplus://offline/ref=D4C804DA9CF70577613D1330D857D87B9D6C7BB7051A6859A218C66E7038AF6758E3758C3985480AA3AF629AE56AF9BE5DD598859D4B457253O9K" TargetMode="External"/><Relationship Id="rId75" Type="http://schemas.openxmlformats.org/officeDocument/2006/relationships/hyperlink" Target="consultantplus://offline/ref=D4C804DA9CF70577613D1330D857D87B9E6C7EB3011E6859A218C66E7038AF6758E3758C3985480BAAAF629AE56AF9BE5DD598859D4B457253O9K" TargetMode="External"/><Relationship Id="rId91" Type="http://schemas.openxmlformats.org/officeDocument/2006/relationships/hyperlink" Target="consultantplus://offline/ref=D4C804DA9CF70577613D1330D857D87B9E6C7EB3011E6859A218C66E7038AF6758E3758C39854809A0AF629AE56AF9BE5DD598859D4B457253O9K" TargetMode="External"/><Relationship Id="rId96" Type="http://schemas.openxmlformats.org/officeDocument/2006/relationships/hyperlink" Target="consultantplus://offline/ref=D4C804DA9CF70577613D1330D857D87B9E6C7EB3011E6859A218C66E7038AF6758E3758C39854809A4AF629AE56AF9BE5DD598859D4B457253O9K" TargetMode="External"/><Relationship Id="rId140" Type="http://schemas.openxmlformats.org/officeDocument/2006/relationships/hyperlink" Target="consultantplus://offline/ref=D4C804DA9CF70577613D1330D857D87B9E637CB7031E6859A218C66E7038AF6758E3758C3985480AA6AF629AE56AF9BE5DD598859D4B457253O9K" TargetMode="External"/><Relationship Id="rId145" Type="http://schemas.openxmlformats.org/officeDocument/2006/relationships/hyperlink" Target="consultantplus://offline/ref=D4C804DA9CF70577613D1330D857D87B9F6879B7001F6859A218C66E7038AF6758E3758C39854F0CA6AF629AE56AF9BE5DD598859D4B457253O9K" TargetMode="External"/><Relationship Id="rId161" Type="http://schemas.openxmlformats.org/officeDocument/2006/relationships/hyperlink" Target="consultantplus://offline/ref=D4C804DA9CF70577613D1330D857D87B9E627FB00C1F6859A218C66E7038AF6758E3758C39854809ABAF629AE56AF9BE5DD598859D4B457253O9K" TargetMode="External"/><Relationship Id="rId16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4C804DA9CF70577613D1330D857D87B956E7BB200163553AA41CA6C7737F0705FAA798D3985480EA8F0678FF432F6B54ACA989A81494457OAK" TargetMode="External"/><Relationship Id="rId15" Type="http://schemas.openxmlformats.org/officeDocument/2006/relationships/hyperlink" Target="consultantplus://offline/ref=D4C804DA9CF70577613D1330D857D87B9D6D7DB7031C6859A218C66E7038AF6758E3758C39854808A2AF629AE56AF9BE5DD598859D4B457253O9K" TargetMode="External"/><Relationship Id="rId23" Type="http://schemas.openxmlformats.org/officeDocument/2006/relationships/hyperlink" Target="consultantplus://offline/ref=D4C804DA9CF70577613D1330D857D87B9E6A7FB1051A6859A218C66E7038AF6758E3758C39854A09A6AF629AE56AF9BE5DD598859D4B457253O9K" TargetMode="External"/><Relationship Id="rId28" Type="http://schemas.openxmlformats.org/officeDocument/2006/relationships/hyperlink" Target="consultantplus://offline/ref=D4C804DA9CF70577613D1330D857D87B9E627FB3021D6859A218C66E7038AF6758E3758C3985480BAAAF629AE56AF9BE5DD598859D4B457253O9K" TargetMode="External"/><Relationship Id="rId36" Type="http://schemas.openxmlformats.org/officeDocument/2006/relationships/hyperlink" Target="consultantplus://offline/ref=D4C804DA9CF70577613D1330D857D87B9B6F78B307163553AA41CA6C7737F0705FAA798D3985490CA8F0678FF432F6B54ACA989A81494457OAK" TargetMode="External"/><Relationship Id="rId49" Type="http://schemas.openxmlformats.org/officeDocument/2006/relationships/hyperlink" Target="consultantplus://offline/ref=D4C804DA9CF70577613D1330D857D87B9D637AB0031C6859A218C66E7038AF6758E3758C3985480BA4AF629AE56AF9BE5DD598859D4B457253O9K" TargetMode="External"/><Relationship Id="rId57" Type="http://schemas.openxmlformats.org/officeDocument/2006/relationships/hyperlink" Target="consultantplus://offline/ref=D4C804DA9CF70577613D1330D857D87B9E6C7EB3011E6859A218C66E7038AF6758E3758C3985480BA6AF629AE56AF9BE5DD598859D4B457253O9K" TargetMode="External"/><Relationship Id="rId106" Type="http://schemas.openxmlformats.org/officeDocument/2006/relationships/hyperlink" Target="consultantplus://offline/ref=D4C804DA9CF70577613D1330D857D87B9E6C7EB3011E6859A218C66E7038AF6758E3758C3985480FA7AF629AE56AF9BE5DD598859D4B457253O9K" TargetMode="External"/><Relationship Id="rId114" Type="http://schemas.openxmlformats.org/officeDocument/2006/relationships/hyperlink" Target="consultantplus://offline/ref=D4C804DA9CF70577613D1330D857D87B9E627FB00C1F6859A218C66E7038AF6758E3758C3985480EA3AF629AE56AF9BE5DD598859D4B457253O9K" TargetMode="External"/><Relationship Id="rId119" Type="http://schemas.openxmlformats.org/officeDocument/2006/relationships/hyperlink" Target="consultantplus://offline/ref=D4C804DA9CF70577613D1330D857D87B9E627FB00C1F6859A218C66E7038AF6758E3758C39854809A6AF629AE56AF9BE5DD598859D4B457253O9K" TargetMode="External"/><Relationship Id="rId127" Type="http://schemas.openxmlformats.org/officeDocument/2006/relationships/hyperlink" Target="consultantplus://offline/ref=D4C804DA9CF70577613D1330D857D87B9F6879B7001F6859A218C66E7038AF6758E3758C39854F0CA2AF629AE56AF9BE5DD598859D4B457253O9K" TargetMode="External"/><Relationship Id="rId10" Type="http://schemas.openxmlformats.org/officeDocument/2006/relationships/hyperlink" Target="consultantplus://offline/ref=D4C804DA9CF70577613D1330D857D87B9D6878B1011E6859A218C66E7038AF6758E3758C3985480BA6AF629AE56AF9BE5DD598859D4B457253O9K" TargetMode="External"/><Relationship Id="rId31" Type="http://schemas.openxmlformats.org/officeDocument/2006/relationships/hyperlink" Target="consultantplus://offline/ref=D4C804DA9CF70577613D1330D857D87B9F6879B7001F6859A218C66E7038AF6758E3758C3A82435FF2E063C6A336EABD55D59B848254O0K" TargetMode="External"/><Relationship Id="rId44" Type="http://schemas.openxmlformats.org/officeDocument/2006/relationships/hyperlink" Target="consultantplus://offline/ref=D4C804DA9CF70577613D1330D857D87B9D6F7CB00D1E6859A218C66E7038AF6758E3758C3985480BABAF629AE56AF9BE5DD598859D4B457253O9K" TargetMode="External"/><Relationship Id="rId52" Type="http://schemas.openxmlformats.org/officeDocument/2006/relationships/hyperlink" Target="consultantplus://offline/ref=D4C804DA9CF70577613D1330D857D87B9E6279B4051A6859A218C66E7038AF6758E3758C3985480DA0AF629AE56AF9BE5DD598859D4B457253O9K" TargetMode="External"/><Relationship Id="rId60" Type="http://schemas.openxmlformats.org/officeDocument/2006/relationships/hyperlink" Target="consultantplus://offline/ref=D4C804DA9CF70577613D1330D857D87B9E627FB3021D6859A218C66E7038AF6758E3758C3985480BAAAF629AE56AF9BE5DD598859D4B457253O9K" TargetMode="External"/><Relationship Id="rId65" Type="http://schemas.openxmlformats.org/officeDocument/2006/relationships/hyperlink" Target="consultantplus://offline/ref=D4C804DA9CF70577613D1330D857D87B9D6B78B10D1E6859A218C66E7038AF674AE32D803B8C560AA2BA34CBA053O6K" TargetMode="External"/><Relationship Id="rId73" Type="http://schemas.openxmlformats.org/officeDocument/2006/relationships/hyperlink" Target="consultantplus://offline/ref=D4C804DA9CF70577613D1330D857D87B9F6B7AB006156859A218C66E7038AF6758E3758E3980435FF2E063C6A336EABD55D59B848254O0K" TargetMode="External"/><Relationship Id="rId78" Type="http://schemas.openxmlformats.org/officeDocument/2006/relationships/hyperlink" Target="consultantplus://offline/ref=D4C804DA9CF70577613D1330D857D87B9F6971B0031C6859A218C66E7038AF6758E3758C3985480AA7AF629AE56AF9BE5DD598859D4B457253O9K" TargetMode="External"/><Relationship Id="rId81" Type="http://schemas.openxmlformats.org/officeDocument/2006/relationships/hyperlink" Target="consultantplus://offline/ref=D4C804DA9CF70577613D1330D857D87B9F6879B7001F6859A218C66E7038AF6758E3758C39854F0DA5AF629AE56AF9BE5DD598859D4B457253O9K" TargetMode="External"/><Relationship Id="rId86" Type="http://schemas.openxmlformats.org/officeDocument/2006/relationships/hyperlink" Target="consultantplus://offline/ref=D4C804DA9CF70577613D1330D857D87B9E6C7EB3011E6859A218C66E7038AF6758E3758C3985480AA4AF629AE56AF9BE5DD598859D4B457253O9K" TargetMode="External"/><Relationship Id="rId94" Type="http://schemas.openxmlformats.org/officeDocument/2006/relationships/hyperlink" Target="consultantplus://offline/ref=D4C804DA9CF70577613D1330D857D87B9D6B7EBF00196859A218C66E7038AF6758E3758C3985480AA0AF629AE56AF9BE5DD598859D4B457253O9K" TargetMode="External"/><Relationship Id="rId99" Type="http://schemas.openxmlformats.org/officeDocument/2006/relationships/hyperlink" Target="consultantplus://offline/ref=D4C804DA9CF70577613D1330D857D87B9E6C7EB3011E6859A218C66E7038AF6758E3758C39854808A0AF629AE56AF9BE5DD598859D4B457253O9K" TargetMode="External"/><Relationship Id="rId101" Type="http://schemas.openxmlformats.org/officeDocument/2006/relationships/hyperlink" Target="consultantplus://offline/ref=D4C804DA9CF70577613D1330D857D87B9E6C7EB3011E6859A218C66E7038AF6758E3758C39854808A6AF629AE56AF9BE5DD598859D4B457253O9K" TargetMode="External"/><Relationship Id="rId122" Type="http://schemas.openxmlformats.org/officeDocument/2006/relationships/hyperlink" Target="consultantplus://offline/ref=D4C804DA9CF70577613D1330D857D87B9E6A70BE031A6859A218C66E7038AF6758E3758C3985480BA6AF629AE56AF9BE5DD598859D4B457253O9K" TargetMode="External"/><Relationship Id="rId130" Type="http://schemas.openxmlformats.org/officeDocument/2006/relationships/hyperlink" Target="consultantplus://offline/ref=D4C804DA9CF70577613D1330D857D87B9F6879B7001F6859A218C66E7038AF6758E3758C39854F0CA0AF629AE56AF9BE5DD598859D4B457253O9K" TargetMode="External"/><Relationship Id="rId135" Type="http://schemas.openxmlformats.org/officeDocument/2006/relationships/hyperlink" Target="consultantplus://offline/ref=D4C804DA9CF70577613D1330D857D87B9E637CB7031E6859A218C66E7038AF6758E3758C3985480AA3AF629AE56AF9BE5DD598859D4B457253O9K" TargetMode="External"/><Relationship Id="rId143" Type="http://schemas.openxmlformats.org/officeDocument/2006/relationships/hyperlink" Target="consultantplus://offline/ref=D4C804DA9CF70577613D1330D857D87B9E6A7FB1051A6859A218C66E7038AF6758E3758C39854A09A6AF629AE56AF9BE5DD598859D4B457253O9K" TargetMode="External"/><Relationship Id="rId148" Type="http://schemas.openxmlformats.org/officeDocument/2006/relationships/hyperlink" Target="consultantplus://offline/ref=D4C804DA9CF70577613D1330D857D87B9D687AB00D146859A218C66E7038AF6758E3758C3985480BA6AF629AE56AF9BE5DD598859D4B457253O9K" TargetMode="External"/><Relationship Id="rId151" Type="http://schemas.openxmlformats.org/officeDocument/2006/relationships/hyperlink" Target="consultantplus://offline/ref=D4C804DA9CF70577613D1330D857D87B9D6B7EBF00196859A218C66E7038AF6758E3758C39854809A4AF629AE56AF9BE5DD598859D4B457253O9K" TargetMode="External"/><Relationship Id="rId156" Type="http://schemas.openxmlformats.org/officeDocument/2006/relationships/hyperlink" Target="consultantplus://offline/ref=D4C804DA9CF70577613D1330D857D87B9E627FB00C1F6859A218C66E7038AF6758E3758C3985480EA4AF629AE56AF9BE5DD598859D4B457253O9K" TargetMode="External"/><Relationship Id="rId164" Type="http://schemas.openxmlformats.org/officeDocument/2006/relationships/hyperlink" Target="consultantplus://offline/ref=D4C804DA9CF70577613D1330D857D87B94637BB207163553AA41CA6C7737F0625FF2758F309B490ABDA636CA5AO8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4C804DA9CF70577613D1330D857D87B9D6A79B006156859A218C66E7038AF6758E3758C3985480BA6AF629AE56AF9BE5DD598859D4B457253O9K" TargetMode="External"/><Relationship Id="rId13" Type="http://schemas.openxmlformats.org/officeDocument/2006/relationships/hyperlink" Target="consultantplus://offline/ref=D4C804DA9CF70577613D1330D857D87B9F6B71B5011E6859A218C66E7038AF6758E3758C3985490FA6AF629AE56AF9BE5DD598859D4B457253O9K" TargetMode="External"/><Relationship Id="rId18" Type="http://schemas.openxmlformats.org/officeDocument/2006/relationships/hyperlink" Target="consultantplus://offline/ref=D4C804DA9CF70577613D1330D857D87B9D6371B5071D6859A218C66E7038AF6758E3758C3985480AA1AF629AE56AF9BE5DD598859D4B457253O9K" TargetMode="External"/><Relationship Id="rId39" Type="http://schemas.openxmlformats.org/officeDocument/2006/relationships/hyperlink" Target="consultantplus://offline/ref=D4C804DA9CF70577613D1330D857D87B95627DB103163553AA41CA6C7737F0705FAA798D39854802A8F0678FF432F6B54ACA989A81494457OAK" TargetMode="External"/><Relationship Id="rId109" Type="http://schemas.openxmlformats.org/officeDocument/2006/relationships/hyperlink" Target="consultantplus://offline/ref=D4C804DA9CF70577613D1330D857D87B9E6C7EB3011E6859A218C66E7038AF6758E3758C3985480EA3AF629AE56AF9BE5DD598859D4B457253O9K" TargetMode="External"/><Relationship Id="rId34" Type="http://schemas.openxmlformats.org/officeDocument/2006/relationships/hyperlink" Target="consultantplus://offline/ref=D4C804DA9CF70577613D1330D857D87B9F6879B7001F6859A218C66E7038AF6758E3758C39854F0CA4AF629AE56AF9BE5DD598859D4B457253O9K" TargetMode="External"/><Relationship Id="rId50" Type="http://schemas.openxmlformats.org/officeDocument/2006/relationships/hyperlink" Target="consultantplus://offline/ref=D4C804DA9CF70577613D1330D857D87B9D6371B5071D6859A218C66E7038AF6758E3758C3985480AA1AF629AE56AF9BE5DD598859D4B457253O9K" TargetMode="External"/><Relationship Id="rId55" Type="http://schemas.openxmlformats.org/officeDocument/2006/relationships/hyperlink" Target="consultantplus://offline/ref=D4C804DA9CF70577613D1330D857D87B9E6A7FB1051A6859A218C66E7038AF6758E3758C39854A09A6AF629AE56AF9BE5DD598859D4B457253O9K" TargetMode="External"/><Relationship Id="rId76" Type="http://schemas.openxmlformats.org/officeDocument/2006/relationships/hyperlink" Target="consultantplus://offline/ref=D4C804DA9CF70577613D1330D857D87B9F6971B0031C6859A218C66E7038AF6758E3758C3985480AA3AF629AE56AF9BE5DD598859D4B457253O9K" TargetMode="External"/><Relationship Id="rId97" Type="http://schemas.openxmlformats.org/officeDocument/2006/relationships/hyperlink" Target="consultantplus://offline/ref=D4C804DA9CF70577613D1330D857D87B9E6C7EB3011E6859A218C66E7038AF6758E3758C39854809AAAF629AE56AF9BE5DD598859D4B457253O9K" TargetMode="External"/><Relationship Id="rId104" Type="http://schemas.openxmlformats.org/officeDocument/2006/relationships/hyperlink" Target="consultantplus://offline/ref=D4C804DA9CF70577613D1330D857D87B9D6E79B3071D6859A218C66E7038AF6758E3758C39854808A0AF629AE56AF9BE5DD598859D4B457253O9K" TargetMode="External"/><Relationship Id="rId120" Type="http://schemas.openxmlformats.org/officeDocument/2006/relationships/hyperlink" Target="consultantplus://offline/ref=D4C804DA9CF70577613D1330D857D87B9E627FB00C1F6859A218C66E7038AF6758E3758C3985480EA1AF629AE56AF9BE5DD598859D4B457253O9K" TargetMode="External"/><Relationship Id="rId125" Type="http://schemas.openxmlformats.org/officeDocument/2006/relationships/hyperlink" Target="consultantplus://offline/ref=D4C804DA9CF70577613D1330D857D87B9E627FB3021D6859A218C66E7038AF6758E3758C3985480AA3AF629AE56AF9BE5DD598859D4B457253O9K" TargetMode="External"/><Relationship Id="rId141" Type="http://schemas.openxmlformats.org/officeDocument/2006/relationships/hyperlink" Target="consultantplus://offline/ref=D4C804DA9CF70577613D1330D857D87B9F6B71B5011E6859A218C66E7038AF6758E3758C3985490FA6AF629AE56AF9BE5DD598859D4B457253O9K" TargetMode="External"/><Relationship Id="rId146" Type="http://schemas.openxmlformats.org/officeDocument/2006/relationships/hyperlink" Target="consultantplus://offline/ref=D4C804DA9CF70577613D1330D857D87B9F6B7AB006156859A218C66E7038AF6758E3758C3985480AA5AF629AE56AF9BE5DD598859D4B457253O9K" TargetMode="External"/><Relationship Id="rId7" Type="http://schemas.openxmlformats.org/officeDocument/2006/relationships/hyperlink" Target="consultantplus://offline/ref=D4C804DA9CF70577613D1330D857D87B95627DB103163553AA41CA6C7737F0705FAA798D3985480EA8F0678FF432F6B54ACA989A81494457OAK" TargetMode="External"/><Relationship Id="rId71" Type="http://schemas.openxmlformats.org/officeDocument/2006/relationships/hyperlink" Target="consultantplus://offline/ref=D4C804DA9CF70577613D1330D857D87B9F6879B7001F6859A218C66E7038AF6758E3758C39854F0DA7AF629AE56AF9BE5DD598859D4B457253O9K" TargetMode="External"/><Relationship Id="rId92" Type="http://schemas.openxmlformats.org/officeDocument/2006/relationships/hyperlink" Target="consultantplus://offline/ref=D4C804DA9CF70577613D1330D857D87B9F6B7FBF031C6859A218C66E7038AF6758E3758C3985480EA6AF629AE56AF9BE5DD598859D4B457253O9K" TargetMode="External"/><Relationship Id="rId162" Type="http://schemas.openxmlformats.org/officeDocument/2006/relationships/hyperlink" Target="consultantplus://offline/ref=D4C804DA9CF70577613D1330D857D87B9E627FB3021D6859A218C66E7038AF6758E3758C3985480AA1AF629AE56AF9BE5DD598859D4B457253O9K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D4C804DA9CF70577613D1330D857D87B9F6B7FBF031C6859A218C66E7038AF6758E3758C3985480EA1AF629AE56AF9BE5DD598859D4B457253O9K" TargetMode="External"/><Relationship Id="rId24" Type="http://schemas.openxmlformats.org/officeDocument/2006/relationships/hyperlink" Target="consultantplus://offline/ref=D4C804DA9CF70577613D1330D857D87B9E6A70BE031A6859A218C66E7038AF6758E3758C3985480BA6AF629AE56AF9BE5DD598859D4B457253O9K" TargetMode="External"/><Relationship Id="rId40" Type="http://schemas.openxmlformats.org/officeDocument/2006/relationships/hyperlink" Target="consultantplus://offline/ref=D4C804DA9CF70577613D1330D857D87B9D6B7EBF00196859A218C66E7038AF6758E3758C3985480AA3AF629AE56AF9BE5DD598859D4B457253O9K" TargetMode="External"/><Relationship Id="rId45" Type="http://schemas.openxmlformats.org/officeDocument/2006/relationships/hyperlink" Target="consultantplus://offline/ref=D4C804DA9CF70577613D1330D857D87B9F6B71B5011E6859A218C66E7038AF6758E3758C3985490FA6AF629AE56AF9BE5DD598859D4B457253O9K" TargetMode="External"/><Relationship Id="rId66" Type="http://schemas.openxmlformats.org/officeDocument/2006/relationships/hyperlink" Target="consultantplus://offline/ref=D4C804DA9CF70577613D1330D857D87B9D6D7DB7031C6859A218C66E7038AF6758E3758C39854808A0AF629AE56AF9BE5DD598859D4B457253O9K" TargetMode="External"/><Relationship Id="rId87" Type="http://schemas.openxmlformats.org/officeDocument/2006/relationships/hyperlink" Target="consultantplus://offline/ref=D4C804DA9CF70577613D1330D857D87B9F6879B7001F6859A218C66E7038AF6758E3758C39854F0DABAF629AE56AF9BE5DD598859D4B457253O9K" TargetMode="External"/><Relationship Id="rId110" Type="http://schemas.openxmlformats.org/officeDocument/2006/relationships/hyperlink" Target="consultantplus://offline/ref=D4C804DA9CF70577613D1330D857D87B9E6C7EB3011E6859A218C66E7038AF6758E3758C3985480EA1AF629AE56AF9BE5DD598859D4B457253O9K" TargetMode="External"/><Relationship Id="rId115" Type="http://schemas.openxmlformats.org/officeDocument/2006/relationships/hyperlink" Target="consultantplus://offline/ref=D4C804DA9CF70577613D1330D857D87B9D6A79B006156859A218C66E7038AF6758E3758C3985480AAAAF629AE56AF9BE5DD598859D4B457253O9K" TargetMode="External"/><Relationship Id="rId131" Type="http://schemas.openxmlformats.org/officeDocument/2006/relationships/hyperlink" Target="consultantplus://offline/ref=D4C804DA9CF70577613D1330D857D87B9F6879B7001F6859A218C66E7038AF6758E3758C39844C0BA0AF629AE56AF9BE5DD598859D4B457253O9K" TargetMode="External"/><Relationship Id="rId136" Type="http://schemas.openxmlformats.org/officeDocument/2006/relationships/hyperlink" Target="consultantplus://offline/ref=D4C804DA9CF70577613D1330D857D87B9D6B7EBF00196859A218C66E7038AF6758E3758C3985480AA6AF629AE56AF9BE5DD598859D4B457253O9K" TargetMode="External"/><Relationship Id="rId157" Type="http://schemas.openxmlformats.org/officeDocument/2006/relationships/hyperlink" Target="consultantplus://offline/ref=D4C804DA9CF70577613D1330D857D87B9D6B7EBF00196859A218C66E7038AF6758E3758C39854909ABAF629AE56AF9BE5DD598859D4B457253O9K" TargetMode="External"/><Relationship Id="rId61" Type="http://schemas.openxmlformats.org/officeDocument/2006/relationships/hyperlink" Target="consultantplus://offline/ref=D4C804DA9CF70577613D1330D857D87B9F6B7FBF031C6859A218C66E7038AF6758E3758C3985480EA1AF629AE56AF9BE5DD598859D4B457253O9K" TargetMode="External"/><Relationship Id="rId82" Type="http://schemas.openxmlformats.org/officeDocument/2006/relationships/hyperlink" Target="consultantplus://offline/ref=D4C804DA9CF70577613D1330D857D87B9E6C7EB3011E6859A218C66E7038AF6758E3758C3985480AA2AF629AE56AF9BE5DD598859D4B457253O9K" TargetMode="External"/><Relationship Id="rId152" Type="http://schemas.openxmlformats.org/officeDocument/2006/relationships/hyperlink" Target="consultantplus://offline/ref=D4C804DA9CF70577613D1330D857D87B9E627FB00C1F6859A218C66E7038AF6758E3758C3985480AAAAF629AE56AF9BE5DD598859D4B457253O9K" TargetMode="External"/><Relationship Id="rId19" Type="http://schemas.openxmlformats.org/officeDocument/2006/relationships/hyperlink" Target="consultantplus://offline/ref=D4C804DA9CF70577613D1330D857D87B9E627FB00C1F6859A218C66E7038AF6758E3758C3985480BABAF629AE56AF9BE5DD598859D4B457253O9K" TargetMode="External"/><Relationship Id="rId14" Type="http://schemas.openxmlformats.org/officeDocument/2006/relationships/hyperlink" Target="consultantplus://offline/ref=D4C804DA9CF70577613D1330D857D87B9D6E79B3071D6859A218C66E7038AF6758E3758C39854808A0AF629AE56AF9BE5DD598859D4B457253O9K" TargetMode="External"/><Relationship Id="rId30" Type="http://schemas.openxmlformats.org/officeDocument/2006/relationships/hyperlink" Target="consultantplus://offline/ref=D4C804DA9CF70577613D1330D857D87B9F6971B0031C6859A218C66E7038AF6758E3758C3985480BAAAF629AE56AF9BE5DD598859D4B457253O9K" TargetMode="External"/><Relationship Id="rId35" Type="http://schemas.openxmlformats.org/officeDocument/2006/relationships/hyperlink" Target="consultantplus://offline/ref=D4C804DA9CF70577613D1330D857D87B99637BB402163553AA41CA6C7737F0705FAA798D39854B0DA8F0678FF432F6B54ACA989A81494457OAK" TargetMode="External"/><Relationship Id="rId56" Type="http://schemas.openxmlformats.org/officeDocument/2006/relationships/hyperlink" Target="consultantplus://offline/ref=D4C804DA9CF70577613D1330D857D87B9E6A70BE031A6859A218C66E7038AF6758E3758C3985480BA6AF629AE56AF9BE5DD598859D4B457253O9K" TargetMode="External"/><Relationship Id="rId77" Type="http://schemas.openxmlformats.org/officeDocument/2006/relationships/hyperlink" Target="consultantplus://offline/ref=D4C804DA9CF70577613D1330D857D87B9F6971B0031C6859A218C66E7038AF6758E3758C3985480AA1AF629AE56AF9BE5DD598859D4B457253O9K" TargetMode="External"/><Relationship Id="rId100" Type="http://schemas.openxmlformats.org/officeDocument/2006/relationships/hyperlink" Target="consultantplus://offline/ref=D4C804DA9CF70577613D1330D857D87B9E6A7BB6021C6859A218C66E7038AF6758E3758C3985480BA6AF629AE56AF9BE5DD598859D4B457253O9K" TargetMode="External"/><Relationship Id="rId105" Type="http://schemas.openxmlformats.org/officeDocument/2006/relationships/hyperlink" Target="consultantplus://offline/ref=D4C804DA9CF70577613D1330D857D87B9E6C7EB3011E6859A218C66E7038AF6758E3758C3985480FA1AF629AE56AF9BE5DD598859D4B457253O9K" TargetMode="External"/><Relationship Id="rId126" Type="http://schemas.openxmlformats.org/officeDocument/2006/relationships/hyperlink" Target="consultantplus://offline/ref=D4C804DA9CF70577613D1330D857D87B9F6879B7001F6859A218C66E7038AF6758E3758C39854F0CA3AF629AE56AF9BE5DD598859D4B457253O9K" TargetMode="External"/><Relationship Id="rId147" Type="http://schemas.openxmlformats.org/officeDocument/2006/relationships/hyperlink" Target="consultantplus://offline/ref=D4C804DA9CF70577613D1330D857D87B956E7BB200163553AA41CA6C7737F0705FAA798D3985480EA8F0678FF432F6B54ACA989A81494457OAK" TargetMode="External"/><Relationship Id="rId8" Type="http://schemas.openxmlformats.org/officeDocument/2006/relationships/hyperlink" Target="consultantplus://offline/ref=D4C804DA9CF70577613D1330D857D87B9D6B7EBF00196859A218C66E7038AF6758E3758C3985480BA4AF629AE56AF9BE5DD598859D4B457253O9K" TargetMode="External"/><Relationship Id="rId51" Type="http://schemas.openxmlformats.org/officeDocument/2006/relationships/hyperlink" Target="consultantplus://offline/ref=D4C804DA9CF70577613D1330D857D87B9E627FB00C1F6859A218C66E7038AF6758E3758C3985480BABAF629AE56AF9BE5DD598859D4B457253O9K" TargetMode="External"/><Relationship Id="rId72" Type="http://schemas.openxmlformats.org/officeDocument/2006/relationships/hyperlink" Target="consultantplus://offline/ref=D4C804DA9CF70577613D1330D857D87B9F6879B7001F6859A218C66E7038AF6758E3758C39854F0EABAF629AE56AF9BE5DD598859D4B457253O9K" TargetMode="External"/><Relationship Id="rId93" Type="http://schemas.openxmlformats.org/officeDocument/2006/relationships/hyperlink" Target="consultantplus://offline/ref=D4C804DA9CF70577613D1330D857D87B9F6B7FBF031C6859A218C66E7038AF6758E3758C3985480EA5AF629AE56AF9BE5DD598859D4B457253O9K" TargetMode="External"/><Relationship Id="rId98" Type="http://schemas.openxmlformats.org/officeDocument/2006/relationships/hyperlink" Target="consultantplus://offline/ref=D4C804DA9CF70577613D1330D857D87B9E6C7EB3011E6859A218C66E7038AF6758E3758C39854808A2AF629AE56AF9BE5DD598859D4B457253O9K" TargetMode="External"/><Relationship Id="rId121" Type="http://schemas.openxmlformats.org/officeDocument/2006/relationships/hyperlink" Target="consultantplus://offline/ref=D4C804DA9CF70577613D1330D857D87B9F6879B7001F6859A218C66E7038AF6758E3758C39854F0DAAAF629AE56AF9BE5DD598859D4B457253O9K" TargetMode="External"/><Relationship Id="rId142" Type="http://schemas.openxmlformats.org/officeDocument/2006/relationships/hyperlink" Target="consultantplus://offline/ref=D4C804DA9CF70577613D1330D857D87B9E6279B4051A6859A218C66E7038AF6758E3758C3985480DA5AF629AE56AF9BE5DD598859D4B457253O9K" TargetMode="External"/><Relationship Id="rId163" Type="http://schemas.openxmlformats.org/officeDocument/2006/relationships/hyperlink" Target="consultantplus://offline/ref=D4C804DA9CF70577613D1330D857D87B9D6B7EBF00196859A218C66E7038AF6758E3758C3985490DAAAF629AE56AF9BE5DD598859D4B457253O9K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D4C804DA9CF70577613D1330D857D87B9E6C7EB3011E6859A218C66E7038AF6758E3758C3985480BA6AF629AE56AF9BE5DD598859D4B457253O9K" TargetMode="External"/><Relationship Id="rId46" Type="http://schemas.openxmlformats.org/officeDocument/2006/relationships/hyperlink" Target="consultantplus://offline/ref=D4C804DA9CF70577613D1330D857D87B9D6E79B3071D6859A218C66E7038AF6758E3758C39854808A0AF629AE56AF9BE5DD598859D4B457253O9K" TargetMode="External"/><Relationship Id="rId67" Type="http://schemas.openxmlformats.org/officeDocument/2006/relationships/hyperlink" Target="consultantplus://offline/ref=D4C804DA9CF70577613D1330D857D87B95627DB103163553AA41CA6C7737F0705FAA798D3985490BA8F0678FF432F6B54ACA989A81494457OAK" TargetMode="External"/><Relationship Id="rId116" Type="http://schemas.openxmlformats.org/officeDocument/2006/relationships/hyperlink" Target="consultantplus://offline/ref=D4C804DA9CF70577613D1330D857D87B9E627FB00C1F6859A218C66E7038AF6758E3758C3985480AAAAF629AE56AF9BE5DD598859D4B457253O9K" TargetMode="External"/><Relationship Id="rId137" Type="http://schemas.openxmlformats.org/officeDocument/2006/relationships/hyperlink" Target="consultantplus://offline/ref=D4C804DA9CF70577613D1330D857D87B9D637AB0031C6859A218C66E7038AF6758E3758C3985480BA4AF629AE56AF9BE5DD598859D4B457253O9K" TargetMode="External"/><Relationship Id="rId158" Type="http://schemas.openxmlformats.org/officeDocument/2006/relationships/hyperlink" Target="consultantplus://offline/ref=D4C804DA9CF70577613D1330D857D87B9D6B7EBF00196859A218C66E7038AF6758E3758C3985490DA6AF629AE56AF9BE5DD598859D4B457253O9K" TargetMode="External"/><Relationship Id="rId20" Type="http://schemas.openxmlformats.org/officeDocument/2006/relationships/hyperlink" Target="consultantplus://offline/ref=D4C804DA9CF70577613D1330D857D87B9E6279B4051A6859A218C66E7038AF6758E3758C3985480DA0AF629AE56AF9BE5DD598859D4B457253O9K" TargetMode="External"/><Relationship Id="rId41" Type="http://schemas.openxmlformats.org/officeDocument/2006/relationships/hyperlink" Target="consultantplus://offline/ref=D4C804DA9CF70577613D1330D857D87B9D6A79B006156859A218C66E7038AF6758E3758C3985480AA7AF629AE56AF9BE5DD598859D4B457253O9K" TargetMode="External"/><Relationship Id="rId62" Type="http://schemas.openxmlformats.org/officeDocument/2006/relationships/hyperlink" Target="consultantplus://offline/ref=D4C804DA9CF70577613D1330D857D87B9F6971B0031C6859A218C66E7038AF6758E3758C3985480BAAAF629AE56AF9BE5DD598859D4B457253O9K" TargetMode="External"/><Relationship Id="rId83" Type="http://schemas.openxmlformats.org/officeDocument/2006/relationships/hyperlink" Target="consultantplus://offline/ref=D4C804DA9CF70577613D1330D857D87B9E6C7EB3011E6859A218C66E7038AF6758E3758C3985480AA0AF629AE56AF9BE5DD598859D4B457253O9K" TargetMode="External"/><Relationship Id="rId88" Type="http://schemas.openxmlformats.org/officeDocument/2006/relationships/hyperlink" Target="consultantplus://offline/ref=D4C804DA9CF70577613D1330D857D87B9E6C7EB3011E6859A218C66E7038AF6758E3758C39854809A3AF629AE56AF9BE5DD598859D4B457253O9K" TargetMode="External"/><Relationship Id="rId111" Type="http://schemas.openxmlformats.org/officeDocument/2006/relationships/hyperlink" Target="consultantplus://offline/ref=D4C804DA9CF70577613D1330D857D87B9D6A79B006156859A218C66E7038AF6758E3758C3985480AA5AF629AE56AF9BE5DD598859D4B457253O9K" TargetMode="External"/><Relationship Id="rId132" Type="http://schemas.openxmlformats.org/officeDocument/2006/relationships/hyperlink" Target="consultantplus://offline/ref=D4C804DA9CF70577613D1330D857D87B9E6C7EB3011E6859A218C66E7038AF6758E3758C3985480EA0AF629AE56AF9BE5DD598859D4B457253O9K" TargetMode="External"/><Relationship Id="rId153" Type="http://schemas.openxmlformats.org/officeDocument/2006/relationships/hyperlink" Target="consultantplus://offline/ref=D4C804DA9CF70577613D1330D857D87B9E627FB00C1F6859A218C66E7038AF6758E3758C39854809A2AF629AE56AF9BE5DD598859D4B457253O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51</Pages>
  <Words>24285</Words>
  <Characters>138427</Characters>
  <Application>Microsoft Office Word</Application>
  <DocSecurity>0</DocSecurity>
  <Lines>1153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2</cp:revision>
  <dcterms:created xsi:type="dcterms:W3CDTF">2019-11-29T10:14:00Z</dcterms:created>
  <dcterms:modified xsi:type="dcterms:W3CDTF">2019-11-29T10:20:00Z</dcterms:modified>
</cp:coreProperties>
</file>